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18" w:rsidRDefault="00737918" w:rsidP="005455AC">
      <w:pPr>
        <w:pBdr>
          <w:bottom w:val="single" w:sz="6" w:space="1" w:color="auto"/>
        </w:pBdr>
        <w:rPr>
          <w:rFonts w:asciiTheme="majorHAnsi" w:hAnsiTheme="majorHAnsi" w:cstheme="majorHAnsi"/>
          <w:sz w:val="48"/>
          <w:szCs w:val="48"/>
        </w:rPr>
      </w:pPr>
    </w:p>
    <w:p w:rsidR="00737918" w:rsidRDefault="00737918" w:rsidP="00737918">
      <w:pPr>
        <w:pBdr>
          <w:bottom w:val="single" w:sz="6" w:space="1" w:color="auto"/>
        </w:pBdr>
        <w:jc w:val="center"/>
        <w:rPr>
          <w:rFonts w:asciiTheme="majorHAnsi" w:hAnsiTheme="majorHAnsi" w:cstheme="majorHAnsi"/>
          <w:sz w:val="48"/>
          <w:szCs w:val="48"/>
        </w:rPr>
      </w:pPr>
    </w:p>
    <w:p w:rsidR="00737918" w:rsidRDefault="00737918" w:rsidP="00737918">
      <w:pPr>
        <w:pBdr>
          <w:bottom w:val="single" w:sz="6" w:space="1" w:color="auto"/>
        </w:pBdr>
        <w:jc w:val="center"/>
        <w:rPr>
          <w:rFonts w:asciiTheme="majorHAnsi" w:hAnsiTheme="majorHAnsi" w:cstheme="majorHAnsi"/>
          <w:sz w:val="48"/>
          <w:szCs w:val="48"/>
        </w:rPr>
      </w:pPr>
    </w:p>
    <w:p w:rsidR="00737918" w:rsidRDefault="00737918" w:rsidP="00737918">
      <w:pPr>
        <w:pBdr>
          <w:bottom w:val="single" w:sz="6" w:space="1" w:color="auto"/>
        </w:pBdr>
        <w:jc w:val="center"/>
        <w:rPr>
          <w:rFonts w:asciiTheme="majorHAnsi" w:hAnsiTheme="majorHAnsi" w:cstheme="majorHAnsi"/>
          <w:sz w:val="48"/>
          <w:szCs w:val="48"/>
        </w:rPr>
      </w:pPr>
    </w:p>
    <w:p w:rsidR="00635344" w:rsidRDefault="00737918" w:rsidP="00737918">
      <w:pPr>
        <w:pBdr>
          <w:bottom w:val="single" w:sz="6" w:space="1" w:color="auto"/>
        </w:pBdr>
        <w:jc w:val="center"/>
        <w:rPr>
          <w:rFonts w:asciiTheme="majorHAnsi" w:hAnsiTheme="majorHAnsi" w:cstheme="majorHAnsi"/>
          <w:sz w:val="48"/>
          <w:szCs w:val="48"/>
        </w:rPr>
      </w:pPr>
      <w:r w:rsidRPr="00737918">
        <w:rPr>
          <w:rFonts w:asciiTheme="majorHAnsi" w:hAnsiTheme="majorHAnsi" w:cstheme="majorHAnsi"/>
          <w:sz w:val="48"/>
          <w:szCs w:val="48"/>
        </w:rPr>
        <w:t>Zelfvoorzienend Utrecht</w:t>
      </w:r>
    </w:p>
    <w:p w:rsidR="00737918" w:rsidRDefault="00737918" w:rsidP="00737918">
      <w:pPr>
        <w:jc w:val="center"/>
        <w:rPr>
          <w:rFonts w:asciiTheme="majorHAnsi" w:hAnsiTheme="majorHAnsi" w:cstheme="majorHAnsi"/>
          <w:sz w:val="48"/>
          <w:szCs w:val="48"/>
        </w:rPr>
      </w:pPr>
    </w:p>
    <w:p w:rsidR="00737918" w:rsidRPr="00737918" w:rsidRDefault="00737918" w:rsidP="00737918">
      <w:pPr>
        <w:jc w:val="center"/>
        <w:rPr>
          <w:rFonts w:asciiTheme="majorHAnsi" w:hAnsiTheme="majorHAnsi" w:cstheme="majorHAnsi"/>
          <w:sz w:val="28"/>
          <w:szCs w:val="28"/>
        </w:rPr>
      </w:pPr>
      <w:r w:rsidRPr="00737918">
        <w:rPr>
          <w:rFonts w:asciiTheme="majorHAnsi" w:hAnsiTheme="majorHAnsi" w:cstheme="majorHAnsi"/>
          <w:sz w:val="28"/>
          <w:szCs w:val="28"/>
        </w:rPr>
        <w:t xml:space="preserve"> Carmen C. Capendale</w:t>
      </w:r>
    </w:p>
    <w:p w:rsidR="00737918" w:rsidRPr="00344FE1" w:rsidRDefault="00737918" w:rsidP="00737918">
      <w:pPr>
        <w:jc w:val="center"/>
        <w:rPr>
          <w:rFonts w:asciiTheme="majorHAnsi" w:hAnsiTheme="majorHAnsi" w:cstheme="majorHAnsi"/>
          <w:sz w:val="28"/>
          <w:szCs w:val="28"/>
        </w:rPr>
      </w:pPr>
      <w:r w:rsidRPr="00344FE1">
        <w:rPr>
          <w:rFonts w:asciiTheme="majorHAnsi" w:hAnsiTheme="majorHAnsi" w:cstheme="majorHAnsi"/>
          <w:sz w:val="28"/>
          <w:szCs w:val="28"/>
        </w:rPr>
        <w:t>12382000</w:t>
      </w:r>
    </w:p>
    <w:p w:rsidR="00982EF7" w:rsidRPr="00E02151" w:rsidRDefault="00823F15" w:rsidP="00737918">
      <w:pPr>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06 </w:t>
      </w:r>
      <w:proofErr w:type="spellStart"/>
      <w:r>
        <w:rPr>
          <w:rFonts w:asciiTheme="majorHAnsi" w:hAnsiTheme="majorHAnsi" w:cstheme="majorHAnsi"/>
          <w:sz w:val="28"/>
          <w:szCs w:val="28"/>
          <w:lang w:val="en-US"/>
        </w:rPr>
        <w:t>augustus</w:t>
      </w:r>
      <w:proofErr w:type="spellEnd"/>
      <w:r>
        <w:rPr>
          <w:rFonts w:asciiTheme="majorHAnsi" w:hAnsiTheme="majorHAnsi" w:cstheme="majorHAnsi"/>
          <w:sz w:val="28"/>
          <w:szCs w:val="28"/>
          <w:lang w:val="en-US"/>
        </w:rPr>
        <w:t xml:space="preserve"> 2020</w:t>
      </w: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roofErr w:type="spellStart"/>
      <w:r w:rsidRPr="00E02151">
        <w:rPr>
          <w:rFonts w:asciiTheme="majorHAnsi" w:hAnsiTheme="majorHAnsi" w:cstheme="majorHAnsi"/>
          <w:sz w:val="28"/>
          <w:szCs w:val="28"/>
          <w:lang w:val="en-US"/>
        </w:rPr>
        <w:t>MSc</w:t>
      </w:r>
      <w:proofErr w:type="spellEnd"/>
      <w:r w:rsidRPr="00E02151">
        <w:rPr>
          <w:rFonts w:asciiTheme="majorHAnsi" w:hAnsiTheme="majorHAnsi" w:cstheme="majorHAnsi"/>
          <w:sz w:val="28"/>
          <w:szCs w:val="28"/>
          <w:lang w:val="en-US"/>
        </w:rPr>
        <w:t xml:space="preserve"> Earth Sciences</w:t>
      </w:r>
    </w:p>
    <w:p w:rsidR="00737918" w:rsidRPr="00E02151" w:rsidRDefault="00737918" w:rsidP="00737918">
      <w:pPr>
        <w:jc w:val="center"/>
        <w:rPr>
          <w:rFonts w:asciiTheme="majorHAnsi" w:hAnsiTheme="majorHAnsi" w:cstheme="majorHAnsi"/>
          <w:sz w:val="28"/>
          <w:szCs w:val="28"/>
          <w:lang w:val="en-US"/>
        </w:rPr>
      </w:pPr>
      <w:r w:rsidRPr="007318EF">
        <w:rPr>
          <w:rFonts w:asciiTheme="majorHAnsi" w:hAnsiTheme="majorHAnsi" w:cstheme="majorHAnsi"/>
          <w:noProof/>
          <w:lang w:eastAsia="nl-NL"/>
        </w:rPr>
        <w:drawing>
          <wp:anchor distT="0" distB="0" distL="114300" distR="114300" simplePos="0" relativeHeight="251659264" behindDoc="0" locked="0" layoutInCell="1" allowOverlap="1">
            <wp:simplePos x="0" y="0"/>
            <wp:positionH relativeFrom="column">
              <wp:posOffset>15240</wp:posOffset>
            </wp:positionH>
            <wp:positionV relativeFrom="paragraph">
              <wp:posOffset>3762375</wp:posOffset>
            </wp:positionV>
            <wp:extent cx="2051685" cy="742315"/>
            <wp:effectExtent l="0" t="0" r="5715" b="635"/>
            <wp:wrapSquare wrapText="bothSides"/>
            <wp:docPr id="11"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D9D3F7-ECEE-4EF5-B678-ABE3CCBB6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D9D3F7-ECEE-4EF5-B678-ABE3CCBB63F4}"/>
                        </a:ext>
                      </a:extLst>
                    </pic:cNvPr>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1685" cy="742315"/>
                    </a:xfrm>
                    <a:prstGeom prst="rect">
                      <a:avLst/>
                    </a:prstGeom>
                  </pic:spPr>
                </pic:pic>
              </a:graphicData>
            </a:graphic>
          </wp:anchor>
        </w:drawing>
      </w:r>
      <w:r w:rsidRPr="00E02151">
        <w:rPr>
          <w:rFonts w:asciiTheme="majorHAnsi" w:hAnsiTheme="majorHAnsi" w:cstheme="majorHAnsi"/>
          <w:sz w:val="28"/>
          <w:szCs w:val="28"/>
          <w:lang w:val="en-US"/>
        </w:rPr>
        <w:t>Internship</w:t>
      </w:r>
    </w:p>
    <w:p w:rsidR="00737918" w:rsidRPr="00E02151" w:rsidRDefault="00737918" w:rsidP="00737918">
      <w:pPr>
        <w:jc w:val="center"/>
        <w:rPr>
          <w:rFonts w:asciiTheme="majorHAnsi" w:hAnsiTheme="majorHAnsi" w:cstheme="majorHAnsi"/>
          <w:sz w:val="28"/>
          <w:szCs w:val="28"/>
          <w:lang w:val="en-US"/>
        </w:rPr>
      </w:pPr>
      <w:r>
        <w:rPr>
          <w:noProof/>
          <w:lang w:eastAsia="nl-NL"/>
        </w:rPr>
        <w:drawing>
          <wp:anchor distT="0" distB="0" distL="114300" distR="114300" simplePos="0" relativeHeight="251660288" behindDoc="0" locked="0" layoutInCell="1" allowOverlap="1">
            <wp:simplePos x="0" y="0"/>
            <wp:positionH relativeFrom="margin">
              <wp:posOffset>4183380</wp:posOffset>
            </wp:positionH>
            <wp:positionV relativeFrom="paragraph">
              <wp:posOffset>3267075</wp:posOffset>
            </wp:positionV>
            <wp:extent cx="1584960" cy="9023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960" cy="902335"/>
                    </a:xfrm>
                    <a:prstGeom prst="rect">
                      <a:avLst/>
                    </a:prstGeom>
                    <a:noFill/>
                    <a:ln>
                      <a:noFill/>
                    </a:ln>
                  </pic:spPr>
                </pic:pic>
              </a:graphicData>
            </a:graphic>
          </wp:anchor>
        </w:drawing>
      </w: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E02151" w:rsidRDefault="00737918" w:rsidP="00737918">
      <w:pPr>
        <w:jc w:val="center"/>
        <w:rPr>
          <w:rFonts w:asciiTheme="majorHAnsi" w:hAnsiTheme="majorHAnsi" w:cstheme="majorHAnsi"/>
          <w:sz w:val="28"/>
          <w:szCs w:val="28"/>
          <w:lang w:val="en-US"/>
        </w:rPr>
      </w:pPr>
    </w:p>
    <w:p w:rsidR="00737918" w:rsidRPr="00A27791" w:rsidRDefault="00982EF7" w:rsidP="00737918">
      <w:pPr>
        <w:pStyle w:val="Heading1"/>
        <w:rPr>
          <w:lang w:val="en-US"/>
        </w:rPr>
      </w:pPr>
      <w:bookmarkStart w:id="0" w:name="_Toc47632447"/>
      <w:r w:rsidRPr="00A27791">
        <w:rPr>
          <w:lang w:val="en-US"/>
        </w:rPr>
        <w:t>Stage details</w:t>
      </w:r>
      <w:bookmarkEnd w:id="0"/>
    </w:p>
    <w:p w:rsidR="00737918" w:rsidRPr="00A27791" w:rsidRDefault="00737918" w:rsidP="00737918">
      <w:pPr>
        <w:rPr>
          <w:lang w:val="en-US"/>
        </w:rPr>
      </w:pPr>
    </w:p>
    <w:p w:rsidR="00982EF7" w:rsidRPr="00982EF7" w:rsidRDefault="00982EF7" w:rsidP="00737918">
      <w:r w:rsidRPr="00982EF7">
        <w:t>Student</w:t>
      </w:r>
    </w:p>
    <w:p w:rsidR="00737918" w:rsidRPr="00982EF7" w:rsidRDefault="00737918" w:rsidP="00737918">
      <w:pPr>
        <w:rPr>
          <w:rFonts w:asciiTheme="majorHAnsi" w:hAnsiTheme="majorHAnsi" w:cstheme="majorHAnsi"/>
        </w:rPr>
      </w:pPr>
      <w:r w:rsidRPr="00982EF7">
        <w:rPr>
          <w:rFonts w:asciiTheme="majorHAnsi" w:hAnsiTheme="majorHAnsi" w:cstheme="majorHAnsi"/>
        </w:rPr>
        <w:t>Na</w:t>
      </w:r>
      <w:r w:rsidR="00982EF7" w:rsidRPr="00982EF7">
        <w:rPr>
          <w:rFonts w:asciiTheme="majorHAnsi" w:hAnsiTheme="majorHAnsi" w:cstheme="majorHAnsi"/>
        </w:rPr>
        <w:t>am</w:t>
      </w:r>
      <w:r w:rsidRPr="00982EF7">
        <w:rPr>
          <w:rFonts w:asciiTheme="majorHAnsi" w:hAnsiTheme="majorHAnsi" w:cstheme="majorHAnsi"/>
        </w:rPr>
        <w:t xml:space="preserve">: </w:t>
      </w:r>
      <w:r w:rsidRPr="00982EF7">
        <w:rPr>
          <w:rFonts w:asciiTheme="majorHAnsi" w:hAnsiTheme="majorHAnsi" w:cstheme="majorHAnsi"/>
        </w:rPr>
        <w:tab/>
      </w:r>
      <w:r w:rsidRPr="00982EF7">
        <w:rPr>
          <w:rFonts w:asciiTheme="majorHAnsi" w:hAnsiTheme="majorHAnsi" w:cstheme="majorHAnsi"/>
        </w:rPr>
        <w:tab/>
      </w:r>
      <w:r w:rsidRPr="00982EF7">
        <w:rPr>
          <w:rFonts w:asciiTheme="majorHAnsi" w:hAnsiTheme="majorHAnsi" w:cstheme="majorHAnsi"/>
        </w:rPr>
        <w:tab/>
        <w:t>Carmen Capendale</w:t>
      </w:r>
      <w:r w:rsidRPr="00982EF7">
        <w:rPr>
          <w:rFonts w:asciiTheme="majorHAnsi" w:hAnsiTheme="majorHAnsi" w:cstheme="majorHAnsi"/>
        </w:rPr>
        <w:br/>
        <w:t>Studentnum</w:t>
      </w:r>
      <w:r w:rsidR="00982EF7" w:rsidRPr="00982EF7">
        <w:rPr>
          <w:rFonts w:asciiTheme="majorHAnsi" w:hAnsiTheme="majorHAnsi" w:cstheme="majorHAnsi"/>
        </w:rPr>
        <w:t>m</w:t>
      </w:r>
      <w:r w:rsidRPr="00982EF7">
        <w:rPr>
          <w:rFonts w:asciiTheme="majorHAnsi" w:hAnsiTheme="majorHAnsi" w:cstheme="majorHAnsi"/>
        </w:rPr>
        <w:t xml:space="preserve">er: </w:t>
      </w:r>
      <w:r w:rsidRPr="00982EF7">
        <w:rPr>
          <w:rFonts w:asciiTheme="majorHAnsi" w:hAnsiTheme="majorHAnsi" w:cstheme="majorHAnsi"/>
        </w:rPr>
        <w:tab/>
        <w:t>12382000</w:t>
      </w:r>
      <w:r w:rsidRPr="00982EF7">
        <w:rPr>
          <w:rFonts w:asciiTheme="majorHAnsi" w:hAnsiTheme="majorHAnsi" w:cstheme="majorHAnsi"/>
        </w:rPr>
        <w:br/>
        <w:t xml:space="preserve">Email: </w:t>
      </w:r>
      <w:r w:rsidRPr="00982EF7">
        <w:rPr>
          <w:rFonts w:asciiTheme="majorHAnsi" w:hAnsiTheme="majorHAnsi" w:cstheme="majorHAnsi"/>
        </w:rPr>
        <w:tab/>
      </w:r>
      <w:r w:rsidRPr="00982EF7">
        <w:rPr>
          <w:rFonts w:asciiTheme="majorHAnsi" w:hAnsiTheme="majorHAnsi" w:cstheme="majorHAnsi"/>
        </w:rPr>
        <w:tab/>
      </w:r>
      <w:r w:rsidRPr="00982EF7">
        <w:rPr>
          <w:rFonts w:asciiTheme="majorHAnsi" w:hAnsiTheme="majorHAnsi" w:cstheme="majorHAnsi"/>
        </w:rPr>
        <w:tab/>
      </w:r>
      <w:r w:rsidR="001B1757">
        <w:fldChar w:fldCharType="begin"/>
      </w:r>
      <w:r w:rsidR="001B1757">
        <w:instrText>HYPERLINK "mailto:carmen.capendale@hotmail.com"</w:instrText>
      </w:r>
      <w:r w:rsidR="001B1757">
        <w:fldChar w:fldCharType="separate"/>
      </w:r>
      <w:r w:rsidRPr="00982EF7">
        <w:rPr>
          <w:rStyle w:val="Hyperlink"/>
          <w:rFonts w:asciiTheme="majorHAnsi" w:hAnsiTheme="majorHAnsi" w:cstheme="majorHAnsi"/>
        </w:rPr>
        <w:t>carmen.capendale@hotmail.com</w:t>
      </w:r>
      <w:r w:rsidR="001B1757">
        <w:fldChar w:fldCharType="end"/>
      </w:r>
      <w:r w:rsidRPr="00982EF7">
        <w:rPr>
          <w:rFonts w:asciiTheme="majorHAnsi" w:hAnsiTheme="majorHAnsi" w:cstheme="majorHAnsi"/>
        </w:rPr>
        <w:br/>
      </w:r>
      <w:r w:rsidR="00982EF7" w:rsidRPr="00982EF7">
        <w:rPr>
          <w:rFonts w:asciiTheme="majorHAnsi" w:hAnsiTheme="majorHAnsi" w:cstheme="majorHAnsi"/>
        </w:rPr>
        <w:t>Geboortedatum</w:t>
      </w:r>
      <w:r w:rsidRPr="00982EF7">
        <w:rPr>
          <w:rFonts w:asciiTheme="majorHAnsi" w:hAnsiTheme="majorHAnsi" w:cstheme="majorHAnsi"/>
        </w:rPr>
        <w:t xml:space="preserve">: </w:t>
      </w:r>
      <w:r w:rsidRPr="00982EF7">
        <w:rPr>
          <w:rFonts w:asciiTheme="majorHAnsi" w:hAnsiTheme="majorHAnsi" w:cstheme="majorHAnsi"/>
        </w:rPr>
        <w:tab/>
        <w:t>19/10/1993</w:t>
      </w:r>
    </w:p>
    <w:p w:rsidR="00737918" w:rsidRPr="00982EF7" w:rsidRDefault="00737918" w:rsidP="00737918">
      <w:pPr>
        <w:rPr>
          <w:rFonts w:asciiTheme="majorHAnsi" w:hAnsiTheme="majorHAnsi" w:cstheme="majorHAnsi"/>
        </w:rPr>
      </w:pPr>
      <w:r w:rsidRPr="00982EF7">
        <w:rPr>
          <w:rFonts w:cstheme="minorHAnsi"/>
        </w:rPr>
        <w:t>Da</w:t>
      </w:r>
      <w:r w:rsidR="00982EF7" w:rsidRPr="00982EF7">
        <w:rPr>
          <w:rFonts w:cstheme="minorHAnsi"/>
        </w:rPr>
        <w:t>gelijkse begeleider &amp; examinator</w:t>
      </w:r>
    </w:p>
    <w:p w:rsidR="00737918" w:rsidRPr="00982EF7" w:rsidRDefault="00737918" w:rsidP="00737918">
      <w:r w:rsidRPr="00982EF7">
        <w:rPr>
          <w:rFonts w:asciiTheme="majorHAnsi" w:hAnsiTheme="majorHAnsi" w:cstheme="majorHAnsi"/>
        </w:rPr>
        <w:t>Na</w:t>
      </w:r>
      <w:r w:rsidR="00982EF7" w:rsidRPr="00982EF7">
        <w:rPr>
          <w:rFonts w:asciiTheme="majorHAnsi" w:hAnsiTheme="majorHAnsi" w:cstheme="majorHAnsi"/>
        </w:rPr>
        <w:t>am</w:t>
      </w:r>
      <w:r w:rsidRPr="00982EF7">
        <w:rPr>
          <w:rFonts w:asciiTheme="majorHAnsi" w:hAnsiTheme="majorHAnsi" w:cstheme="majorHAnsi"/>
        </w:rPr>
        <w:t xml:space="preserve">:  </w:t>
      </w:r>
      <w:bookmarkStart w:id="1" w:name="_Hlk20865654"/>
      <w:r w:rsidRPr="00982EF7">
        <w:rPr>
          <w:rFonts w:asciiTheme="majorHAnsi" w:hAnsiTheme="majorHAnsi" w:cstheme="majorHAnsi"/>
        </w:rPr>
        <w:t>Kenneth Rijsdijk</w:t>
      </w:r>
      <w:r w:rsidRPr="00982EF7">
        <w:rPr>
          <w:rFonts w:asciiTheme="majorHAnsi" w:hAnsiTheme="majorHAnsi" w:cstheme="majorHAnsi"/>
        </w:rPr>
        <w:br/>
      </w:r>
      <w:bookmarkEnd w:id="1"/>
      <w:r w:rsidRPr="00982EF7">
        <w:rPr>
          <w:rFonts w:asciiTheme="majorHAnsi" w:hAnsiTheme="majorHAnsi" w:cstheme="majorHAnsi"/>
        </w:rPr>
        <w:t>Special</w:t>
      </w:r>
      <w:r w:rsidR="00982EF7">
        <w:rPr>
          <w:rFonts w:asciiTheme="majorHAnsi" w:hAnsiTheme="majorHAnsi" w:cstheme="majorHAnsi"/>
        </w:rPr>
        <w:t>isatie</w:t>
      </w:r>
      <w:r w:rsidRPr="00982EF7">
        <w:rPr>
          <w:rFonts w:asciiTheme="majorHAnsi" w:hAnsiTheme="majorHAnsi" w:cstheme="majorHAnsi"/>
        </w:rPr>
        <w:t>: Biodivers</w:t>
      </w:r>
      <w:r w:rsidR="006F1171">
        <w:rPr>
          <w:rFonts w:asciiTheme="majorHAnsi" w:hAnsiTheme="majorHAnsi" w:cstheme="majorHAnsi"/>
        </w:rPr>
        <w:t>iteit</w:t>
      </w:r>
      <w:r w:rsidRPr="00982EF7">
        <w:rPr>
          <w:rFonts w:asciiTheme="majorHAnsi" w:hAnsiTheme="majorHAnsi" w:cstheme="majorHAnsi"/>
        </w:rPr>
        <w:t xml:space="preserve">, </w:t>
      </w:r>
      <w:r w:rsidR="006F1171">
        <w:rPr>
          <w:rFonts w:asciiTheme="majorHAnsi" w:hAnsiTheme="majorHAnsi" w:cstheme="majorHAnsi"/>
        </w:rPr>
        <w:t>Duurzaamheid</w:t>
      </w:r>
      <w:r w:rsidRPr="00982EF7">
        <w:rPr>
          <w:rFonts w:asciiTheme="majorHAnsi" w:hAnsiTheme="majorHAnsi" w:cstheme="majorHAnsi"/>
        </w:rPr>
        <w:t>, Biogeogr</w:t>
      </w:r>
      <w:r w:rsidR="006F1171">
        <w:rPr>
          <w:rFonts w:asciiTheme="majorHAnsi" w:hAnsiTheme="majorHAnsi" w:cstheme="majorHAnsi"/>
        </w:rPr>
        <w:t>afie</w:t>
      </w:r>
      <w:r w:rsidRPr="00982EF7">
        <w:rPr>
          <w:rFonts w:asciiTheme="majorHAnsi" w:hAnsiTheme="majorHAnsi" w:cstheme="majorHAnsi"/>
        </w:rPr>
        <w:t xml:space="preserve">, </w:t>
      </w:r>
      <w:r w:rsidR="006F1171">
        <w:rPr>
          <w:rFonts w:asciiTheme="majorHAnsi" w:hAnsiTheme="majorHAnsi" w:cstheme="majorHAnsi"/>
        </w:rPr>
        <w:t>Quartaire geologie</w:t>
      </w:r>
      <w:r w:rsidRPr="00982EF7">
        <w:rPr>
          <w:rFonts w:asciiTheme="majorHAnsi" w:hAnsiTheme="majorHAnsi" w:cstheme="majorHAnsi"/>
        </w:rPr>
        <w:br/>
        <w:t>Instit</w:t>
      </w:r>
      <w:r w:rsidR="00982EF7">
        <w:rPr>
          <w:rFonts w:asciiTheme="majorHAnsi" w:hAnsiTheme="majorHAnsi" w:cstheme="majorHAnsi"/>
        </w:rPr>
        <w:t>uut</w:t>
      </w:r>
      <w:r w:rsidRPr="00982EF7">
        <w:rPr>
          <w:rFonts w:asciiTheme="majorHAnsi" w:hAnsiTheme="majorHAnsi" w:cstheme="majorHAnsi"/>
        </w:rPr>
        <w:t>: Universit</w:t>
      </w:r>
      <w:r w:rsidR="00982EF7">
        <w:rPr>
          <w:rFonts w:asciiTheme="majorHAnsi" w:hAnsiTheme="majorHAnsi" w:cstheme="majorHAnsi"/>
        </w:rPr>
        <w:t>eit van</w:t>
      </w:r>
      <w:r w:rsidRPr="00982EF7">
        <w:rPr>
          <w:rFonts w:asciiTheme="majorHAnsi" w:hAnsiTheme="majorHAnsi" w:cstheme="majorHAnsi"/>
        </w:rPr>
        <w:t xml:space="preserve"> Amsterdam &amp; Stichting Aarde</w:t>
      </w:r>
    </w:p>
    <w:p w:rsidR="00737918" w:rsidRPr="00344FE1" w:rsidRDefault="00982EF7" w:rsidP="00737918">
      <w:pPr>
        <w:rPr>
          <w:rFonts w:ascii="Calibri" w:hAnsi="Calibri" w:cs="Calibri"/>
        </w:rPr>
      </w:pPr>
      <w:r w:rsidRPr="00344FE1">
        <w:rPr>
          <w:rFonts w:ascii="Calibri" w:hAnsi="Calibri" w:cs="Calibri"/>
        </w:rPr>
        <w:t>Tweede begeleider</w:t>
      </w:r>
    </w:p>
    <w:p w:rsidR="00737918" w:rsidRPr="00344FE1" w:rsidRDefault="00737918" w:rsidP="00737918">
      <w:pPr>
        <w:rPr>
          <w:rFonts w:asciiTheme="majorHAnsi" w:hAnsiTheme="majorHAnsi" w:cstheme="majorHAnsi"/>
        </w:rPr>
      </w:pPr>
      <w:r w:rsidRPr="00344FE1">
        <w:rPr>
          <w:rFonts w:asciiTheme="majorHAnsi" w:hAnsiTheme="majorHAnsi" w:cstheme="majorHAnsi"/>
        </w:rPr>
        <w:t>Na</w:t>
      </w:r>
      <w:r w:rsidR="00982EF7" w:rsidRPr="00344FE1">
        <w:rPr>
          <w:rFonts w:asciiTheme="majorHAnsi" w:hAnsiTheme="majorHAnsi" w:cstheme="majorHAnsi"/>
        </w:rPr>
        <w:t>am</w:t>
      </w:r>
      <w:r w:rsidRPr="00344FE1">
        <w:rPr>
          <w:rFonts w:asciiTheme="majorHAnsi" w:hAnsiTheme="majorHAnsi" w:cstheme="majorHAnsi"/>
        </w:rPr>
        <w:t>: John Grin</w:t>
      </w:r>
      <w:r w:rsidRPr="00344FE1">
        <w:rPr>
          <w:rFonts w:asciiTheme="majorHAnsi" w:hAnsiTheme="majorHAnsi" w:cstheme="majorHAnsi"/>
        </w:rPr>
        <w:br/>
        <w:t>Specia</w:t>
      </w:r>
      <w:r w:rsidR="00982EF7" w:rsidRPr="00344FE1">
        <w:rPr>
          <w:rFonts w:asciiTheme="majorHAnsi" w:hAnsiTheme="majorHAnsi" w:cstheme="majorHAnsi"/>
        </w:rPr>
        <w:t>lisatie</w:t>
      </w:r>
      <w:r w:rsidRPr="00344FE1">
        <w:rPr>
          <w:rFonts w:asciiTheme="majorHAnsi" w:hAnsiTheme="majorHAnsi" w:cstheme="majorHAnsi"/>
        </w:rPr>
        <w:t xml:space="preserve">: </w:t>
      </w:r>
      <w:r w:rsidR="006F1171">
        <w:rPr>
          <w:rFonts w:asciiTheme="majorHAnsi" w:hAnsiTheme="majorHAnsi" w:cstheme="majorHAnsi"/>
        </w:rPr>
        <w:t>Beleidswetenschap</w:t>
      </w:r>
      <w:r w:rsidRPr="00344FE1">
        <w:rPr>
          <w:rFonts w:asciiTheme="majorHAnsi" w:hAnsiTheme="majorHAnsi" w:cstheme="majorHAnsi"/>
        </w:rPr>
        <w:br/>
        <w:t>Instit</w:t>
      </w:r>
      <w:r w:rsidR="00982EF7" w:rsidRPr="00344FE1">
        <w:rPr>
          <w:rFonts w:asciiTheme="majorHAnsi" w:hAnsiTheme="majorHAnsi" w:cstheme="majorHAnsi"/>
        </w:rPr>
        <w:t>uut</w:t>
      </w:r>
      <w:r w:rsidRPr="00344FE1">
        <w:rPr>
          <w:rFonts w:asciiTheme="majorHAnsi" w:hAnsiTheme="majorHAnsi" w:cstheme="majorHAnsi"/>
        </w:rPr>
        <w:t>: University of Amsterdam</w:t>
      </w: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737918" w:rsidRPr="00344FE1" w:rsidRDefault="00737918" w:rsidP="00737918">
      <w:pPr>
        <w:rPr>
          <w:rFonts w:asciiTheme="majorHAnsi" w:hAnsiTheme="majorHAnsi" w:cstheme="majorHAnsi"/>
        </w:rPr>
      </w:pPr>
    </w:p>
    <w:p w:rsidR="002A2379" w:rsidRPr="00823F15" w:rsidRDefault="00737918">
      <w:pPr>
        <w:rPr>
          <w:rFonts w:asciiTheme="majorHAnsi" w:hAnsiTheme="majorHAnsi" w:cstheme="majorHAnsi"/>
        </w:rPr>
      </w:pPr>
      <w:r w:rsidRPr="00E02151">
        <w:br w:type="page"/>
      </w:r>
    </w:p>
    <w:sdt>
      <w:sdtPr>
        <w:rPr>
          <w:rFonts w:asciiTheme="minorHAnsi" w:eastAsiaTheme="minorHAnsi" w:hAnsiTheme="minorHAnsi" w:cstheme="minorBidi"/>
          <w:color w:val="auto"/>
          <w:sz w:val="22"/>
          <w:szCs w:val="22"/>
          <w:lang w:eastAsia="en-US"/>
        </w:rPr>
        <w:id w:val="588894316"/>
        <w:docPartObj>
          <w:docPartGallery w:val="Table of Contents"/>
          <w:docPartUnique/>
        </w:docPartObj>
      </w:sdtPr>
      <w:sdtEndPr>
        <w:rPr>
          <w:b/>
          <w:bCs/>
        </w:rPr>
      </w:sdtEndPr>
      <w:sdtContent>
        <w:p w:rsidR="002A2379" w:rsidRDefault="002A2379">
          <w:pPr>
            <w:pStyle w:val="TOCHeading"/>
          </w:pPr>
          <w:r>
            <w:t>Inhoud</w:t>
          </w:r>
        </w:p>
        <w:p w:rsidR="00823F15" w:rsidRDefault="001B1757">
          <w:pPr>
            <w:pStyle w:val="TOC1"/>
            <w:tabs>
              <w:tab w:val="right" w:leader="dot" w:pos="9062"/>
            </w:tabs>
            <w:rPr>
              <w:rFonts w:eastAsiaTheme="minorEastAsia"/>
              <w:noProof/>
              <w:lang w:eastAsia="nl-NL"/>
            </w:rPr>
          </w:pPr>
          <w:r w:rsidRPr="001B1757">
            <w:fldChar w:fldCharType="begin"/>
          </w:r>
          <w:r w:rsidR="002A2379">
            <w:instrText xml:space="preserve"> TOC \o "1-3" \h \z \u </w:instrText>
          </w:r>
          <w:r w:rsidRPr="001B1757">
            <w:fldChar w:fldCharType="separate"/>
          </w:r>
          <w:hyperlink w:anchor="_Toc47632447" w:history="1">
            <w:r w:rsidR="00823F15" w:rsidRPr="0055365D">
              <w:rPr>
                <w:rStyle w:val="Hyperlink"/>
                <w:noProof/>
                <w:lang w:val="en-US"/>
              </w:rPr>
              <w:t>Stage details</w:t>
            </w:r>
            <w:r w:rsidR="00823F15">
              <w:rPr>
                <w:noProof/>
                <w:webHidden/>
              </w:rPr>
              <w:tab/>
            </w:r>
            <w:r>
              <w:rPr>
                <w:noProof/>
                <w:webHidden/>
              </w:rPr>
              <w:fldChar w:fldCharType="begin"/>
            </w:r>
            <w:r w:rsidR="00823F15">
              <w:rPr>
                <w:noProof/>
                <w:webHidden/>
              </w:rPr>
              <w:instrText xml:space="preserve"> PAGEREF _Toc47632447 \h </w:instrText>
            </w:r>
            <w:r>
              <w:rPr>
                <w:noProof/>
                <w:webHidden/>
              </w:rPr>
            </w:r>
            <w:r>
              <w:rPr>
                <w:noProof/>
                <w:webHidden/>
              </w:rPr>
              <w:fldChar w:fldCharType="separate"/>
            </w:r>
            <w:r w:rsidR="00823F15">
              <w:rPr>
                <w:noProof/>
                <w:webHidden/>
              </w:rPr>
              <w:t>2</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48" w:history="1">
            <w:r w:rsidR="00823F15" w:rsidRPr="0055365D">
              <w:rPr>
                <w:rStyle w:val="Hyperlink"/>
                <w:noProof/>
              </w:rPr>
              <w:t>Introductie</w:t>
            </w:r>
            <w:r w:rsidR="00823F15">
              <w:rPr>
                <w:noProof/>
                <w:webHidden/>
              </w:rPr>
              <w:tab/>
            </w:r>
            <w:r>
              <w:rPr>
                <w:noProof/>
                <w:webHidden/>
              </w:rPr>
              <w:fldChar w:fldCharType="begin"/>
            </w:r>
            <w:r w:rsidR="00823F15">
              <w:rPr>
                <w:noProof/>
                <w:webHidden/>
              </w:rPr>
              <w:instrText xml:space="preserve"> PAGEREF _Toc47632448 \h </w:instrText>
            </w:r>
            <w:r>
              <w:rPr>
                <w:noProof/>
                <w:webHidden/>
              </w:rPr>
            </w:r>
            <w:r>
              <w:rPr>
                <w:noProof/>
                <w:webHidden/>
              </w:rPr>
              <w:fldChar w:fldCharType="separate"/>
            </w:r>
            <w:r w:rsidR="00823F15">
              <w:rPr>
                <w:noProof/>
                <w:webHidden/>
              </w:rPr>
              <w:t>4</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49" w:history="1">
            <w:r w:rsidR="00823F15" w:rsidRPr="0055365D">
              <w:rPr>
                <w:rStyle w:val="Hyperlink"/>
                <w:rFonts w:eastAsia="Times New Roman"/>
                <w:noProof/>
                <w:lang w:eastAsia="nl-NL"/>
              </w:rPr>
              <w:t>Theoretisch kader</w:t>
            </w:r>
            <w:r w:rsidR="00823F15">
              <w:rPr>
                <w:noProof/>
                <w:webHidden/>
              </w:rPr>
              <w:tab/>
            </w:r>
            <w:r>
              <w:rPr>
                <w:noProof/>
                <w:webHidden/>
              </w:rPr>
              <w:fldChar w:fldCharType="begin"/>
            </w:r>
            <w:r w:rsidR="00823F15">
              <w:rPr>
                <w:noProof/>
                <w:webHidden/>
              </w:rPr>
              <w:instrText xml:space="preserve"> PAGEREF _Toc47632449 \h </w:instrText>
            </w:r>
            <w:r>
              <w:rPr>
                <w:noProof/>
                <w:webHidden/>
              </w:rPr>
            </w:r>
            <w:r>
              <w:rPr>
                <w:noProof/>
                <w:webHidden/>
              </w:rPr>
              <w:fldChar w:fldCharType="separate"/>
            </w:r>
            <w:r w:rsidR="00823F15">
              <w:rPr>
                <w:noProof/>
                <w:webHidden/>
              </w:rPr>
              <w:t>6</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0" w:history="1">
            <w:r w:rsidR="00823F15" w:rsidRPr="0055365D">
              <w:rPr>
                <w:rStyle w:val="Hyperlink"/>
                <w:noProof/>
              </w:rPr>
              <w:t>Onderzoeksdoel &amp; Onderzoeksvragen</w:t>
            </w:r>
            <w:r w:rsidR="00823F15">
              <w:rPr>
                <w:noProof/>
                <w:webHidden/>
              </w:rPr>
              <w:tab/>
            </w:r>
            <w:r>
              <w:rPr>
                <w:noProof/>
                <w:webHidden/>
              </w:rPr>
              <w:fldChar w:fldCharType="begin"/>
            </w:r>
            <w:r w:rsidR="00823F15">
              <w:rPr>
                <w:noProof/>
                <w:webHidden/>
              </w:rPr>
              <w:instrText xml:space="preserve"> PAGEREF _Toc47632450 \h </w:instrText>
            </w:r>
            <w:r>
              <w:rPr>
                <w:noProof/>
                <w:webHidden/>
              </w:rPr>
            </w:r>
            <w:r>
              <w:rPr>
                <w:noProof/>
                <w:webHidden/>
              </w:rPr>
              <w:fldChar w:fldCharType="separate"/>
            </w:r>
            <w:r w:rsidR="00823F15">
              <w:rPr>
                <w:noProof/>
                <w:webHidden/>
              </w:rPr>
              <w:t>8</w:t>
            </w:r>
            <w:r>
              <w:rPr>
                <w:noProof/>
                <w:webHidden/>
              </w:rPr>
              <w:fldChar w:fldCharType="end"/>
            </w:r>
          </w:hyperlink>
        </w:p>
        <w:p w:rsidR="00823F15" w:rsidRDefault="001B1757">
          <w:pPr>
            <w:pStyle w:val="TOC2"/>
            <w:tabs>
              <w:tab w:val="right" w:leader="dot" w:pos="9062"/>
            </w:tabs>
            <w:rPr>
              <w:rFonts w:eastAsiaTheme="minorEastAsia"/>
              <w:noProof/>
              <w:lang w:eastAsia="nl-NL"/>
            </w:rPr>
          </w:pPr>
          <w:hyperlink w:anchor="_Toc47632451" w:history="1">
            <w:r w:rsidR="00823F15" w:rsidRPr="0055365D">
              <w:rPr>
                <w:rStyle w:val="Hyperlink"/>
                <w:rFonts w:cstheme="majorHAnsi"/>
                <w:noProof/>
              </w:rPr>
              <w:t>Onderzoeksdoel</w:t>
            </w:r>
            <w:r w:rsidR="00823F15">
              <w:rPr>
                <w:noProof/>
                <w:webHidden/>
              </w:rPr>
              <w:tab/>
            </w:r>
            <w:r>
              <w:rPr>
                <w:noProof/>
                <w:webHidden/>
              </w:rPr>
              <w:fldChar w:fldCharType="begin"/>
            </w:r>
            <w:r w:rsidR="00823F15">
              <w:rPr>
                <w:noProof/>
                <w:webHidden/>
              </w:rPr>
              <w:instrText xml:space="preserve"> PAGEREF _Toc47632451 \h </w:instrText>
            </w:r>
            <w:r>
              <w:rPr>
                <w:noProof/>
                <w:webHidden/>
              </w:rPr>
            </w:r>
            <w:r>
              <w:rPr>
                <w:noProof/>
                <w:webHidden/>
              </w:rPr>
              <w:fldChar w:fldCharType="separate"/>
            </w:r>
            <w:r w:rsidR="00823F15">
              <w:rPr>
                <w:noProof/>
                <w:webHidden/>
              </w:rPr>
              <w:t>8</w:t>
            </w:r>
            <w:r>
              <w:rPr>
                <w:noProof/>
                <w:webHidden/>
              </w:rPr>
              <w:fldChar w:fldCharType="end"/>
            </w:r>
          </w:hyperlink>
        </w:p>
        <w:p w:rsidR="00823F15" w:rsidRDefault="001B1757">
          <w:pPr>
            <w:pStyle w:val="TOC2"/>
            <w:tabs>
              <w:tab w:val="right" w:leader="dot" w:pos="9062"/>
            </w:tabs>
            <w:rPr>
              <w:rFonts w:eastAsiaTheme="minorEastAsia"/>
              <w:noProof/>
              <w:lang w:eastAsia="nl-NL"/>
            </w:rPr>
          </w:pPr>
          <w:hyperlink w:anchor="_Toc47632452" w:history="1">
            <w:r w:rsidR="00823F15" w:rsidRPr="0055365D">
              <w:rPr>
                <w:rStyle w:val="Hyperlink"/>
                <w:rFonts w:cstheme="majorHAnsi"/>
                <w:noProof/>
              </w:rPr>
              <w:t>Onderzoeksvragen</w:t>
            </w:r>
            <w:r w:rsidR="00823F15">
              <w:rPr>
                <w:noProof/>
                <w:webHidden/>
              </w:rPr>
              <w:tab/>
            </w:r>
            <w:r>
              <w:rPr>
                <w:noProof/>
                <w:webHidden/>
              </w:rPr>
              <w:fldChar w:fldCharType="begin"/>
            </w:r>
            <w:r w:rsidR="00823F15">
              <w:rPr>
                <w:noProof/>
                <w:webHidden/>
              </w:rPr>
              <w:instrText xml:space="preserve"> PAGEREF _Toc47632452 \h </w:instrText>
            </w:r>
            <w:r>
              <w:rPr>
                <w:noProof/>
                <w:webHidden/>
              </w:rPr>
            </w:r>
            <w:r>
              <w:rPr>
                <w:noProof/>
                <w:webHidden/>
              </w:rPr>
              <w:fldChar w:fldCharType="separate"/>
            </w:r>
            <w:r w:rsidR="00823F15">
              <w:rPr>
                <w:noProof/>
                <w:webHidden/>
              </w:rPr>
              <w:t>8</w:t>
            </w:r>
            <w:r>
              <w:rPr>
                <w:noProof/>
                <w:webHidden/>
              </w:rPr>
              <w:fldChar w:fldCharType="end"/>
            </w:r>
          </w:hyperlink>
        </w:p>
        <w:p w:rsidR="00823F15" w:rsidRDefault="001B1757">
          <w:pPr>
            <w:pStyle w:val="TOC3"/>
            <w:tabs>
              <w:tab w:val="right" w:leader="dot" w:pos="9062"/>
            </w:tabs>
            <w:rPr>
              <w:rFonts w:eastAsiaTheme="minorEastAsia"/>
              <w:noProof/>
              <w:lang w:eastAsia="nl-NL"/>
            </w:rPr>
          </w:pPr>
          <w:hyperlink w:anchor="_Toc47632453" w:history="1">
            <w:r w:rsidR="00823F15" w:rsidRPr="0055365D">
              <w:rPr>
                <w:rStyle w:val="Hyperlink"/>
                <w:rFonts w:cstheme="majorHAnsi"/>
                <w:noProof/>
              </w:rPr>
              <w:t>Hoofdvraag</w:t>
            </w:r>
            <w:r w:rsidR="00823F15">
              <w:rPr>
                <w:noProof/>
                <w:webHidden/>
              </w:rPr>
              <w:tab/>
            </w:r>
            <w:r>
              <w:rPr>
                <w:noProof/>
                <w:webHidden/>
              </w:rPr>
              <w:fldChar w:fldCharType="begin"/>
            </w:r>
            <w:r w:rsidR="00823F15">
              <w:rPr>
                <w:noProof/>
                <w:webHidden/>
              </w:rPr>
              <w:instrText xml:space="preserve"> PAGEREF _Toc47632453 \h </w:instrText>
            </w:r>
            <w:r>
              <w:rPr>
                <w:noProof/>
                <w:webHidden/>
              </w:rPr>
            </w:r>
            <w:r>
              <w:rPr>
                <w:noProof/>
                <w:webHidden/>
              </w:rPr>
              <w:fldChar w:fldCharType="separate"/>
            </w:r>
            <w:r w:rsidR="00823F15">
              <w:rPr>
                <w:noProof/>
                <w:webHidden/>
              </w:rPr>
              <w:t>8</w:t>
            </w:r>
            <w:r>
              <w:rPr>
                <w:noProof/>
                <w:webHidden/>
              </w:rPr>
              <w:fldChar w:fldCharType="end"/>
            </w:r>
          </w:hyperlink>
        </w:p>
        <w:p w:rsidR="00823F15" w:rsidRDefault="001B1757">
          <w:pPr>
            <w:pStyle w:val="TOC3"/>
            <w:tabs>
              <w:tab w:val="right" w:leader="dot" w:pos="9062"/>
            </w:tabs>
            <w:rPr>
              <w:rFonts w:eastAsiaTheme="minorEastAsia"/>
              <w:noProof/>
              <w:lang w:eastAsia="nl-NL"/>
            </w:rPr>
          </w:pPr>
          <w:hyperlink w:anchor="_Toc47632454" w:history="1">
            <w:r w:rsidR="00823F15" w:rsidRPr="0055365D">
              <w:rPr>
                <w:rStyle w:val="Hyperlink"/>
                <w:rFonts w:cstheme="majorHAnsi"/>
                <w:noProof/>
              </w:rPr>
              <w:t>Deelvragen</w:t>
            </w:r>
            <w:r w:rsidR="00823F15">
              <w:rPr>
                <w:noProof/>
                <w:webHidden/>
              </w:rPr>
              <w:tab/>
            </w:r>
            <w:r>
              <w:rPr>
                <w:noProof/>
                <w:webHidden/>
              </w:rPr>
              <w:fldChar w:fldCharType="begin"/>
            </w:r>
            <w:r w:rsidR="00823F15">
              <w:rPr>
                <w:noProof/>
                <w:webHidden/>
              </w:rPr>
              <w:instrText xml:space="preserve"> PAGEREF _Toc47632454 \h </w:instrText>
            </w:r>
            <w:r>
              <w:rPr>
                <w:noProof/>
                <w:webHidden/>
              </w:rPr>
            </w:r>
            <w:r>
              <w:rPr>
                <w:noProof/>
                <w:webHidden/>
              </w:rPr>
              <w:fldChar w:fldCharType="separate"/>
            </w:r>
            <w:r w:rsidR="00823F15">
              <w:rPr>
                <w:noProof/>
                <w:webHidden/>
              </w:rPr>
              <w:t>8</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5" w:history="1">
            <w:r w:rsidR="00823F15" w:rsidRPr="0055365D">
              <w:rPr>
                <w:rStyle w:val="Hyperlink"/>
                <w:noProof/>
              </w:rPr>
              <w:t>Methodologie</w:t>
            </w:r>
            <w:r w:rsidR="00823F15">
              <w:rPr>
                <w:noProof/>
                <w:webHidden/>
              </w:rPr>
              <w:tab/>
            </w:r>
            <w:r>
              <w:rPr>
                <w:noProof/>
                <w:webHidden/>
              </w:rPr>
              <w:fldChar w:fldCharType="begin"/>
            </w:r>
            <w:r w:rsidR="00823F15">
              <w:rPr>
                <w:noProof/>
                <w:webHidden/>
              </w:rPr>
              <w:instrText xml:space="preserve"> PAGEREF _Toc47632455 \h </w:instrText>
            </w:r>
            <w:r>
              <w:rPr>
                <w:noProof/>
                <w:webHidden/>
              </w:rPr>
            </w:r>
            <w:r>
              <w:rPr>
                <w:noProof/>
                <w:webHidden/>
              </w:rPr>
              <w:fldChar w:fldCharType="separate"/>
            </w:r>
            <w:r w:rsidR="00823F15">
              <w:rPr>
                <w:noProof/>
                <w:webHidden/>
              </w:rPr>
              <w:t>9</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6" w:history="1">
            <w:r w:rsidR="00823F15" w:rsidRPr="0055365D">
              <w:rPr>
                <w:rStyle w:val="Hyperlink"/>
                <w:rFonts w:cstheme="majorHAnsi"/>
                <w:noProof/>
              </w:rPr>
              <w:t>Analyse</w:t>
            </w:r>
            <w:r w:rsidR="00823F15">
              <w:rPr>
                <w:noProof/>
                <w:webHidden/>
              </w:rPr>
              <w:tab/>
            </w:r>
            <w:r>
              <w:rPr>
                <w:noProof/>
                <w:webHidden/>
              </w:rPr>
              <w:fldChar w:fldCharType="begin"/>
            </w:r>
            <w:r w:rsidR="00823F15">
              <w:rPr>
                <w:noProof/>
                <w:webHidden/>
              </w:rPr>
              <w:instrText xml:space="preserve"> PAGEREF _Toc47632456 \h </w:instrText>
            </w:r>
            <w:r>
              <w:rPr>
                <w:noProof/>
                <w:webHidden/>
              </w:rPr>
            </w:r>
            <w:r>
              <w:rPr>
                <w:noProof/>
                <w:webHidden/>
              </w:rPr>
              <w:fldChar w:fldCharType="separate"/>
            </w:r>
            <w:r w:rsidR="00823F15">
              <w:rPr>
                <w:noProof/>
                <w:webHidden/>
              </w:rPr>
              <w:t>11</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7" w:history="1">
            <w:r w:rsidR="00823F15" w:rsidRPr="0055365D">
              <w:rPr>
                <w:rStyle w:val="Hyperlink"/>
                <w:rFonts w:cstheme="majorHAnsi"/>
                <w:noProof/>
              </w:rPr>
              <w:t>Beperkingen van de studie</w:t>
            </w:r>
            <w:r w:rsidR="00823F15">
              <w:rPr>
                <w:noProof/>
                <w:webHidden/>
              </w:rPr>
              <w:tab/>
            </w:r>
            <w:r>
              <w:rPr>
                <w:noProof/>
                <w:webHidden/>
              </w:rPr>
              <w:fldChar w:fldCharType="begin"/>
            </w:r>
            <w:r w:rsidR="00823F15">
              <w:rPr>
                <w:noProof/>
                <w:webHidden/>
              </w:rPr>
              <w:instrText xml:space="preserve"> PAGEREF _Toc47632457 \h </w:instrText>
            </w:r>
            <w:r>
              <w:rPr>
                <w:noProof/>
                <w:webHidden/>
              </w:rPr>
            </w:r>
            <w:r>
              <w:rPr>
                <w:noProof/>
                <w:webHidden/>
              </w:rPr>
              <w:fldChar w:fldCharType="separate"/>
            </w:r>
            <w:r w:rsidR="00823F15">
              <w:rPr>
                <w:noProof/>
                <w:webHidden/>
              </w:rPr>
              <w:t>15</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8" w:history="1">
            <w:r w:rsidR="00823F15" w:rsidRPr="0055365D">
              <w:rPr>
                <w:rStyle w:val="Hyperlink"/>
                <w:rFonts w:cstheme="majorHAnsi"/>
                <w:noProof/>
              </w:rPr>
              <w:t>Conclusie</w:t>
            </w:r>
            <w:r w:rsidR="00823F15">
              <w:rPr>
                <w:noProof/>
                <w:webHidden/>
              </w:rPr>
              <w:tab/>
            </w:r>
            <w:r>
              <w:rPr>
                <w:noProof/>
                <w:webHidden/>
              </w:rPr>
              <w:fldChar w:fldCharType="begin"/>
            </w:r>
            <w:r w:rsidR="00823F15">
              <w:rPr>
                <w:noProof/>
                <w:webHidden/>
              </w:rPr>
              <w:instrText xml:space="preserve"> PAGEREF _Toc47632458 \h </w:instrText>
            </w:r>
            <w:r>
              <w:rPr>
                <w:noProof/>
                <w:webHidden/>
              </w:rPr>
            </w:r>
            <w:r>
              <w:rPr>
                <w:noProof/>
                <w:webHidden/>
              </w:rPr>
              <w:fldChar w:fldCharType="separate"/>
            </w:r>
            <w:r w:rsidR="00823F15">
              <w:rPr>
                <w:noProof/>
                <w:webHidden/>
              </w:rPr>
              <w:t>16</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59" w:history="1">
            <w:r w:rsidR="00823F15" w:rsidRPr="0055365D">
              <w:rPr>
                <w:rStyle w:val="Hyperlink"/>
                <w:noProof/>
              </w:rPr>
              <w:t>Appendix 1</w:t>
            </w:r>
            <w:r w:rsidR="00823F15">
              <w:rPr>
                <w:noProof/>
                <w:webHidden/>
              </w:rPr>
              <w:tab/>
            </w:r>
            <w:r>
              <w:rPr>
                <w:noProof/>
                <w:webHidden/>
              </w:rPr>
              <w:fldChar w:fldCharType="begin"/>
            </w:r>
            <w:r w:rsidR="00823F15">
              <w:rPr>
                <w:noProof/>
                <w:webHidden/>
              </w:rPr>
              <w:instrText xml:space="preserve"> PAGEREF _Toc47632459 \h </w:instrText>
            </w:r>
            <w:r>
              <w:rPr>
                <w:noProof/>
                <w:webHidden/>
              </w:rPr>
            </w:r>
            <w:r>
              <w:rPr>
                <w:noProof/>
                <w:webHidden/>
              </w:rPr>
              <w:fldChar w:fldCharType="separate"/>
            </w:r>
            <w:r w:rsidR="00823F15">
              <w:rPr>
                <w:noProof/>
                <w:webHidden/>
              </w:rPr>
              <w:t>17</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60" w:history="1">
            <w:r w:rsidR="00823F15" w:rsidRPr="0055365D">
              <w:rPr>
                <w:rStyle w:val="Hyperlink"/>
                <w:noProof/>
              </w:rPr>
              <w:t>Appendix 2</w:t>
            </w:r>
            <w:r w:rsidR="00823F15">
              <w:rPr>
                <w:noProof/>
                <w:webHidden/>
              </w:rPr>
              <w:tab/>
            </w:r>
            <w:r>
              <w:rPr>
                <w:noProof/>
                <w:webHidden/>
              </w:rPr>
              <w:fldChar w:fldCharType="begin"/>
            </w:r>
            <w:r w:rsidR="00823F15">
              <w:rPr>
                <w:noProof/>
                <w:webHidden/>
              </w:rPr>
              <w:instrText xml:space="preserve"> PAGEREF _Toc47632460 \h </w:instrText>
            </w:r>
            <w:r>
              <w:rPr>
                <w:noProof/>
                <w:webHidden/>
              </w:rPr>
            </w:r>
            <w:r>
              <w:rPr>
                <w:noProof/>
                <w:webHidden/>
              </w:rPr>
              <w:fldChar w:fldCharType="separate"/>
            </w:r>
            <w:r w:rsidR="00823F15">
              <w:rPr>
                <w:noProof/>
                <w:webHidden/>
              </w:rPr>
              <w:t>18</w:t>
            </w:r>
            <w:r>
              <w:rPr>
                <w:noProof/>
                <w:webHidden/>
              </w:rPr>
              <w:fldChar w:fldCharType="end"/>
            </w:r>
          </w:hyperlink>
        </w:p>
        <w:p w:rsidR="00823F15" w:rsidRDefault="001B1757">
          <w:pPr>
            <w:pStyle w:val="TOC1"/>
            <w:tabs>
              <w:tab w:val="right" w:leader="dot" w:pos="9062"/>
            </w:tabs>
            <w:rPr>
              <w:rFonts w:eastAsiaTheme="minorEastAsia"/>
              <w:noProof/>
              <w:lang w:eastAsia="nl-NL"/>
            </w:rPr>
          </w:pPr>
          <w:hyperlink w:anchor="_Toc47632461" w:history="1">
            <w:r w:rsidR="00823F15" w:rsidRPr="0055365D">
              <w:rPr>
                <w:rStyle w:val="Hyperlink"/>
                <w:rFonts w:eastAsia="Times New Roman"/>
                <w:noProof/>
                <w:lang w:val="en-US" w:eastAsia="nl-NL"/>
              </w:rPr>
              <w:t>Referentielijst</w:t>
            </w:r>
            <w:r w:rsidR="00823F15">
              <w:rPr>
                <w:noProof/>
                <w:webHidden/>
              </w:rPr>
              <w:tab/>
            </w:r>
            <w:r>
              <w:rPr>
                <w:noProof/>
                <w:webHidden/>
              </w:rPr>
              <w:fldChar w:fldCharType="begin"/>
            </w:r>
            <w:r w:rsidR="00823F15">
              <w:rPr>
                <w:noProof/>
                <w:webHidden/>
              </w:rPr>
              <w:instrText xml:space="preserve"> PAGEREF _Toc47632461 \h </w:instrText>
            </w:r>
            <w:r>
              <w:rPr>
                <w:noProof/>
                <w:webHidden/>
              </w:rPr>
            </w:r>
            <w:r>
              <w:rPr>
                <w:noProof/>
                <w:webHidden/>
              </w:rPr>
              <w:fldChar w:fldCharType="separate"/>
            </w:r>
            <w:r w:rsidR="00823F15">
              <w:rPr>
                <w:noProof/>
                <w:webHidden/>
              </w:rPr>
              <w:t>21</w:t>
            </w:r>
            <w:r>
              <w:rPr>
                <w:noProof/>
                <w:webHidden/>
              </w:rPr>
              <w:fldChar w:fldCharType="end"/>
            </w:r>
          </w:hyperlink>
        </w:p>
        <w:p w:rsidR="002A2379" w:rsidRDefault="001B1757">
          <w:r>
            <w:rPr>
              <w:b/>
              <w:bCs/>
            </w:rPr>
            <w:fldChar w:fldCharType="end"/>
          </w:r>
        </w:p>
      </w:sdtContent>
    </w:sdt>
    <w:p w:rsidR="002A2379" w:rsidRDefault="002A2379">
      <w:r>
        <w:br w:type="page"/>
      </w:r>
    </w:p>
    <w:p w:rsidR="002A2379" w:rsidRDefault="002A2379"/>
    <w:p w:rsidR="00737918" w:rsidRPr="00E02151" w:rsidRDefault="00737918"/>
    <w:p w:rsidR="00737918" w:rsidRPr="00E02151" w:rsidRDefault="00737918" w:rsidP="00737918">
      <w:pPr>
        <w:pStyle w:val="Heading1"/>
        <w:rPr>
          <w:rFonts w:eastAsiaTheme="minorHAnsi"/>
        </w:rPr>
      </w:pPr>
      <w:bookmarkStart w:id="2" w:name="_Toc47632448"/>
      <w:bookmarkStart w:id="3" w:name="_Hlk45892469"/>
      <w:r w:rsidRPr="00E02151">
        <w:rPr>
          <w:rFonts w:eastAsiaTheme="minorHAnsi"/>
        </w:rPr>
        <w:t>Introducti</w:t>
      </w:r>
      <w:r w:rsidR="00FE1ED8">
        <w:rPr>
          <w:rFonts w:eastAsiaTheme="minorHAnsi"/>
        </w:rPr>
        <w:t>e</w:t>
      </w:r>
      <w:bookmarkEnd w:id="2"/>
    </w:p>
    <w:p w:rsidR="00737918" w:rsidRPr="0052779D" w:rsidRDefault="00737918" w:rsidP="00737918">
      <w:pPr>
        <w:spacing w:after="0" w:line="240" w:lineRule="auto"/>
        <w:rPr>
          <w:rFonts w:ascii="Arial" w:eastAsia="Times New Roman" w:hAnsi="Arial" w:cs="Arial"/>
          <w:color w:val="000000"/>
          <w:lang w:eastAsia="nl-NL"/>
        </w:rPr>
      </w:pPr>
    </w:p>
    <w:p w:rsidR="00737918" w:rsidRPr="00012319" w:rsidRDefault="0099205A" w:rsidP="006A0E5E">
      <w:pPr>
        <w:spacing w:after="0" w:line="240" w:lineRule="auto"/>
        <w:jc w:val="both"/>
        <w:rPr>
          <w:rFonts w:asciiTheme="majorHAnsi" w:eastAsia="Times New Roman" w:hAnsiTheme="majorHAnsi" w:cstheme="majorHAnsi"/>
          <w:color w:val="000000"/>
          <w:lang w:eastAsia="nl-NL"/>
        </w:rPr>
      </w:pPr>
      <w:r w:rsidRPr="0099205A">
        <w:rPr>
          <w:rFonts w:asciiTheme="majorHAnsi" w:hAnsiTheme="majorHAnsi" w:cstheme="majorHAnsi"/>
        </w:rPr>
        <w:t>Het huidige economische systeem wordt in toenemende mate en vanuit verschillende wetenschappelijke disciplines en praktische benaderingen bekritiseerd.</w:t>
      </w:r>
      <w:r>
        <w:t xml:space="preserve"> </w:t>
      </w:r>
      <w:r w:rsidR="00737918" w:rsidRPr="00012319">
        <w:rPr>
          <w:rFonts w:asciiTheme="majorHAnsi" w:eastAsia="Times New Roman" w:hAnsiTheme="majorHAnsi" w:cstheme="majorHAnsi"/>
          <w:color w:val="000000"/>
          <w:lang w:eastAsia="nl-NL"/>
        </w:rPr>
        <w:t>De toename van ongelijkheid</w:t>
      </w:r>
      <w:r w:rsidR="00737918">
        <w:rPr>
          <w:rFonts w:asciiTheme="majorHAnsi" w:eastAsia="Times New Roman" w:hAnsiTheme="majorHAnsi" w:cstheme="majorHAnsi"/>
          <w:color w:val="000000"/>
          <w:lang w:eastAsia="nl-NL"/>
        </w:rPr>
        <w:t xml:space="preserve"> (Partington, 2019; Cassidy, 2020)</w:t>
      </w:r>
      <w:r w:rsidR="00737918" w:rsidRPr="00012319">
        <w:rPr>
          <w:rFonts w:asciiTheme="majorHAnsi" w:eastAsia="Times New Roman" w:hAnsiTheme="majorHAnsi" w:cstheme="majorHAnsi"/>
          <w:color w:val="000000"/>
          <w:lang w:eastAsia="nl-NL"/>
        </w:rPr>
        <w:t xml:space="preserve">, </w:t>
      </w:r>
      <w:r w:rsidR="00F315CD" w:rsidRPr="00012319">
        <w:rPr>
          <w:rFonts w:asciiTheme="majorHAnsi" w:eastAsia="Times New Roman" w:hAnsiTheme="majorHAnsi" w:cstheme="majorHAnsi"/>
          <w:color w:val="000000"/>
          <w:lang w:eastAsia="nl-NL"/>
        </w:rPr>
        <w:t>afhankelijkheid</w:t>
      </w:r>
      <w:r w:rsidR="00F315CD">
        <w:rPr>
          <w:rFonts w:asciiTheme="majorHAnsi" w:eastAsia="Times New Roman" w:hAnsiTheme="majorHAnsi" w:cstheme="majorHAnsi"/>
          <w:color w:val="000000"/>
          <w:lang w:eastAsia="nl-NL"/>
        </w:rPr>
        <w:t>s</w:t>
      </w:r>
      <w:r w:rsidR="00737918" w:rsidRPr="00012319">
        <w:rPr>
          <w:rFonts w:asciiTheme="majorHAnsi" w:eastAsia="Times New Roman" w:hAnsiTheme="majorHAnsi" w:cstheme="majorHAnsi"/>
          <w:color w:val="000000"/>
          <w:lang w:eastAsia="nl-NL"/>
        </w:rPr>
        <w:t xml:space="preserve"> spanningen</w:t>
      </w:r>
      <w:r w:rsidR="00737918">
        <w:rPr>
          <w:rFonts w:asciiTheme="majorHAnsi" w:eastAsia="Times New Roman" w:hAnsiTheme="majorHAnsi" w:cstheme="majorHAnsi"/>
          <w:color w:val="000000"/>
          <w:lang w:eastAsia="nl-NL"/>
        </w:rPr>
        <w:t xml:space="preserve"> </w:t>
      </w:r>
      <w:r w:rsidR="00F315CD">
        <w:rPr>
          <w:rFonts w:asciiTheme="majorHAnsi" w:eastAsia="Times New Roman" w:hAnsiTheme="majorHAnsi" w:cstheme="majorHAnsi"/>
          <w:color w:val="000000"/>
          <w:lang w:eastAsia="nl-NL"/>
        </w:rPr>
        <w:t xml:space="preserve">(Platform31, 1018; Riemens, 2020) </w:t>
      </w:r>
      <w:r w:rsidR="00F72A99">
        <w:rPr>
          <w:rFonts w:asciiTheme="majorHAnsi" w:eastAsia="Times New Roman" w:hAnsiTheme="majorHAnsi" w:cstheme="majorHAnsi"/>
          <w:color w:val="000000"/>
          <w:lang w:eastAsia="nl-NL"/>
        </w:rPr>
        <w:t>en</w:t>
      </w:r>
      <w:r w:rsidR="00737918">
        <w:rPr>
          <w:rFonts w:asciiTheme="majorHAnsi" w:eastAsia="Times New Roman" w:hAnsiTheme="majorHAnsi" w:cstheme="majorHAnsi"/>
          <w:color w:val="000000"/>
          <w:lang w:eastAsia="nl-NL"/>
        </w:rPr>
        <w:t xml:space="preserve"> </w:t>
      </w:r>
      <w:r w:rsidR="00737918" w:rsidRPr="00012319">
        <w:rPr>
          <w:rFonts w:asciiTheme="majorHAnsi" w:eastAsia="Times New Roman" w:hAnsiTheme="majorHAnsi" w:cstheme="majorHAnsi"/>
          <w:color w:val="000000"/>
          <w:lang w:eastAsia="nl-NL"/>
        </w:rPr>
        <w:t>voor de meeste mensen</w:t>
      </w:r>
      <w:r w:rsidR="00737918">
        <w:rPr>
          <w:rFonts w:asciiTheme="majorHAnsi" w:eastAsia="Times New Roman" w:hAnsiTheme="majorHAnsi" w:cstheme="majorHAnsi"/>
          <w:color w:val="000000"/>
          <w:lang w:eastAsia="nl-NL"/>
        </w:rPr>
        <w:t>,</w:t>
      </w:r>
      <w:r w:rsidR="00737918" w:rsidRPr="00012319">
        <w:rPr>
          <w:rFonts w:asciiTheme="majorHAnsi" w:eastAsia="Times New Roman" w:hAnsiTheme="majorHAnsi" w:cstheme="majorHAnsi"/>
          <w:color w:val="000000"/>
          <w:lang w:eastAsia="nl-NL"/>
        </w:rPr>
        <w:t xml:space="preserve"> ongrijpbare </w:t>
      </w:r>
      <w:r w:rsidR="00737918">
        <w:rPr>
          <w:rFonts w:asciiTheme="majorHAnsi" w:eastAsia="Times New Roman" w:hAnsiTheme="majorHAnsi" w:cstheme="majorHAnsi"/>
          <w:color w:val="000000"/>
          <w:lang w:eastAsia="nl-NL"/>
        </w:rPr>
        <w:t>economische constructies</w:t>
      </w:r>
      <w:r w:rsidR="00F72A99">
        <w:rPr>
          <w:rFonts w:asciiTheme="majorHAnsi" w:eastAsia="Times New Roman" w:hAnsiTheme="majorHAnsi" w:cstheme="majorHAnsi"/>
          <w:color w:val="000000"/>
          <w:lang w:eastAsia="nl-NL"/>
        </w:rPr>
        <w:t xml:space="preserve"> </w:t>
      </w:r>
      <w:r w:rsidR="001B1757">
        <w:rPr>
          <w:rFonts w:asciiTheme="majorHAnsi" w:eastAsia="Times New Roman" w:hAnsiTheme="majorHAnsi" w:cstheme="majorHAnsi"/>
          <w:color w:val="000000"/>
          <w:lang w:eastAsia="nl-NL"/>
        </w:rPr>
        <w:fldChar w:fldCharType="begin" w:fldLock="1"/>
      </w:r>
      <w:r w:rsidR="00F315CD">
        <w:rPr>
          <w:rFonts w:asciiTheme="majorHAnsi" w:eastAsia="Times New Roman" w:hAnsiTheme="majorHAnsi" w:cstheme="majorHAnsi"/>
          <w:color w:val="000000"/>
          <w:lang w:eastAsia="nl-NL"/>
        </w:rPr>
        <w:instrText>ADDIN CSL_CITATION {"citationItems":[{"id":"ITEM-1","itemData":{"DOI":"10.1081/e-ebaf-120009940","author":[{"dropping-particle":"","family":"Mcleay","given":"Michael","non-dropping-particle":"","parse-names":false,"suffix":""},{"dropping-particle":"","family":"Radia","given":"Amar","non-dropping-particle":"","parse-names":false,"suffix":""},{"dropping-particle":"","family":"Thomas","given":"Ryland","non-dropping-particle":"","parse-names":false,"suffix":""}],"container-title":"Quartelry Bulletin","id":"ITEM-1","issued":{"date-parts":[["2014"]]},"title":"money creation in the modern economy","type":"article-journal"},"uris":["http://www.mendeley.com/documents/?uuid=8ca1dce9-e877-4f69-a091-d83193cd0200"]}],"mendeley":{"formattedCitation":"(Mcleay, Radia, &amp; Thomas, 2014)","manualFormatting":"(Mcleay, Radia, &amp; Thomas, 2014; Rabobank, 2015)","plainTextFormattedCitation":"(Mcleay, Radia, &amp; Thomas, 2014)","previouslyFormattedCitation":"(Mcleay, Radia, &amp; Thomas, 2014)"},"properties":{"noteIndex":0},"schema":"https://github.com/citation-style-language/schema/raw/master/csl-citation.json"}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F315CD" w:rsidRPr="00CB3B0F">
        <w:rPr>
          <w:rFonts w:asciiTheme="majorHAnsi" w:eastAsia="Times New Roman" w:hAnsiTheme="majorHAnsi" w:cstheme="majorHAnsi"/>
          <w:noProof/>
          <w:color w:val="000000"/>
          <w:lang w:eastAsia="nl-NL"/>
        </w:rPr>
        <w:t>(Mcleay, Radia, &amp; Thomas, 2014</w:t>
      </w:r>
      <w:r w:rsidR="00F315CD">
        <w:rPr>
          <w:rFonts w:asciiTheme="majorHAnsi" w:eastAsia="Times New Roman" w:hAnsiTheme="majorHAnsi" w:cstheme="majorHAnsi"/>
          <w:noProof/>
          <w:color w:val="000000"/>
          <w:lang w:eastAsia="nl-NL"/>
        </w:rPr>
        <w:t>; Rabobank, 2015</w:t>
      </w:r>
      <w:r w:rsidR="00F315CD" w:rsidRPr="00CB3B0F">
        <w:rPr>
          <w:rFonts w:asciiTheme="majorHAnsi" w:eastAsia="Times New Roman" w:hAnsiTheme="majorHAnsi" w:cstheme="majorHAnsi"/>
          <w:noProof/>
          <w:color w:val="000000"/>
          <w:lang w:eastAsia="nl-NL"/>
        </w:rPr>
        <w:t>)</w:t>
      </w:r>
      <w:r w:rsidR="001B1757">
        <w:rPr>
          <w:rFonts w:asciiTheme="majorHAnsi" w:eastAsia="Times New Roman" w:hAnsiTheme="majorHAnsi" w:cstheme="majorHAnsi"/>
          <w:color w:val="000000"/>
          <w:lang w:eastAsia="nl-NL"/>
        </w:rPr>
        <w:fldChar w:fldCharType="end"/>
      </w:r>
      <w:r w:rsidR="00F315CD">
        <w:rPr>
          <w:rFonts w:asciiTheme="majorHAnsi" w:eastAsia="Times New Roman" w:hAnsiTheme="majorHAnsi" w:cstheme="majorHAnsi"/>
          <w:color w:val="000000"/>
          <w:lang w:eastAsia="nl-NL"/>
        </w:rPr>
        <w:t xml:space="preserve"> </w:t>
      </w:r>
      <w:r w:rsidR="00737918" w:rsidRPr="00012319">
        <w:rPr>
          <w:rFonts w:asciiTheme="majorHAnsi" w:eastAsia="Times New Roman" w:hAnsiTheme="majorHAnsi" w:cstheme="majorHAnsi"/>
          <w:color w:val="000000"/>
          <w:lang w:eastAsia="nl-NL"/>
        </w:rPr>
        <w:t>zijn hier</w:t>
      </w:r>
      <w:r w:rsidR="004B1392">
        <w:rPr>
          <w:rFonts w:asciiTheme="majorHAnsi" w:eastAsia="Times New Roman" w:hAnsiTheme="majorHAnsi" w:cstheme="majorHAnsi"/>
          <w:color w:val="000000"/>
          <w:lang w:eastAsia="nl-NL"/>
        </w:rPr>
        <w:t>voor</w:t>
      </w:r>
      <w:r w:rsidR="00737918" w:rsidRPr="00012319">
        <w:rPr>
          <w:rFonts w:asciiTheme="majorHAnsi" w:eastAsia="Times New Roman" w:hAnsiTheme="majorHAnsi" w:cstheme="majorHAnsi"/>
          <w:color w:val="000000"/>
          <w:lang w:eastAsia="nl-NL"/>
        </w:rPr>
        <w:t xml:space="preserve"> de basi</w:t>
      </w:r>
      <w:r w:rsidR="00737918" w:rsidRPr="00F315CD">
        <w:rPr>
          <w:rFonts w:asciiTheme="majorHAnsi" w:eastAsia="Times New Roman" w:hAnsiTheme="majorHAnsi" w:cstheme="majorHAnsi"/>
          <w:color w:val="000000"/>
          <w:lang w:eastAsia="nl-NL"/>
        </w:rPr>
        <w:t xml:space="preserve">s. </w:t>
      </w:r>
      <w:r w:rsidRPr="00F315CD">
        <w:rPr>
          <w:rFonts w:asciiTheme="majorHAnsi" w:hAnsiTheme="majorHAnsi" w:cstheme="majorHAnsi"/>
        </w:rPr>
        <w:t xml:space="preserve">Kritieken en de sociale bewegingen die hieruit </w:t>
      </w:r>
      <w:r w:rsidR="00970918">
        <w:rPr>
          <w:rFonts w:asciiTheme="majorHAnsi" w:hAnsiTheme="majorHAnsi" w:cstheme="majorHAnsi"/>
        </w:rPr>
        <w:t xml:space="preserve">zijn </w:t>
      </w:r>
      <w:r w:rsidRPr="00F315CD">
        <w:rPr>
          <w:rFonts w:asciiTheme="majorHAnsi" w:hAnsiTheme="majorHAnsi" w:cstheme="majorHAnsi"/>
        </w:rPr>
        <w:t>voor</w:t>
      </w:r>
      <w:r w:rsidR="00970918">
        <w:rPr>
          <w:rFonts w:asciiTheme="majorHAnsi" w:hAnsiTheme="majorHAnsi" w:cstheme="majorHAnsi"/>
        </w:rPr>
        <w:t>tge</w:t>
      </w:r>
      <w:r w:rsidRPr="00F315CD">
        <w:rPr>
          <w:rFonts w:asciiTheme="majorHAnsi" w:hAnsiTheme="majorHAnsi" w:cstheme="majorHAnsi"/>
        </w:rPr>
        <w:t>komen</w:t>
      </w:r>
      <w:r w:rsidRPr="00F315CD">
        <w:rPr>
          <w:rFonts w:asciiTheme="majorHAnsi" w:eastAsia="Times New Roman" w:hAnsiTheme="majorHAnsi" w:cstheme="majorHAnsi"/>
          <w:color w:val="000000"/>
          <w:lang w:eastAsia="nl-NL"/>
        </w:rPr>
        <w:t xml:space="preserve"> worden</w:t>
      </w:r>
      <w:r w:rsidR="00737918" w:rsidRPr="00F315CD">
        <w:rPr>
          <w:rFonts w:asciiTheme="majorHAnsi" w:eastAsia="Times New Roman" w:hAnsiTheme="majorHAnsi" w:cstheme="majorHAnsi"/>
          <w:color w:val="000000"/>
          <w:lang w:eastAsia="nl-NL"/>
        </w:rPr>
        <w:t xml:space="preserve"> nog verder versterkt </w:t>
      </w:r>
      <w:r w:rsidR="00737918">
        <w:rPr>
          <w:rFonts w:asciiTheme="majorHAnsi" w:eastAsia="Times New Roman" w:hAnsiTheme="majorHAnsi" w:cstheme="majorHAnsi"/>
          <w:color w:val="000000"/>
          <w:lang w:eastAsia="nl-NL"/>
        </w:rPr>
        <w:t xml:space="preserve">door de groeiende aandacht voor de invloed van ons huidige </w:t>
      </w:r>
      <w:r w:rsidR="00221361">
        <w:rPr>
          <w:rFonts w:asciiTheme="majorHAnsi" w:eastAsia="Times New Roman" w:hAnsiTheme="majorHAnsi" w:cstheme="majorHAnsi"/>
          <w:color w:val="000000"/>
          <w:lang w:eastAsia="nl-NL"/>
        </w:rPr>
        <w:t>economische</w:t>
      </w:r>
      <w:r w:rsidR="00737918">
        <w:rPr>
          <w:rFonts w:asciiTheme="majorHAnsi" w:eastAsia="Times New Roman" w:hAnsiTheme="majorHAnsi" w:cstheme="majorHAnsi"/>
          <w:color w:val="000000"/>
          <w:lang w:eastAsia="nl-NL"/>
        </w:rPr>
        <w:t xml:space="preserve"> systeem op het klimaat in de hedendaagse klimaatdiscussie </w:t>
      </w:r>
      <w:r w:rsidR="001B1757">
        <w:rPr>
          <w:rFonts w:asciiTheme="majorHAnsi" w:eastAsia="Times New Roman" w:hAnsiTheme="majorHAnsi" w:cstheme="majorHAnsi"/>
          <w:color w:val="000000"/>
          <w:lang w:eastAsia="nl-NL"/>
        </w:rPr>
        <w:fldChar w:fldCharType="begin" w:fldLock="1"/>
      </w:r>
      <w:r w:rsidR="00006A9C">
        <w:rPr>
          <w:rFonts w:asciiTheme="majorHAnsi" w:eastAsia="Times New Roman" w:hAnsiTheme="majorHAnsi" w:cstheme="majorHAnsi"/>
          <w:color w:val="000000"/>
          <w:lang w:eastAsia="nl-NL"/>
        </w:rPr>
        <w:instrText>ADDIN CSL_CITATION {"citationItems":[{"id":"ITEM-1","itemData":{"ISSN":"0169-1473","abstract":"In februari 2009 deed het NIDI onder-zoek via CentERdata naar bevolkings-groei en-krimp in Nederland en de wereld (N = 2.036, respons 73%) waar-van verslag is gedaan in Van Dalen en Henkens (2011). In het onderzoek werd onder andere ook gevraagd naar de mening over klimaatverandering. De zorgen daarover werden gepeild met een stelling over het bekendste effect van klimaatverandering: \"Ik maak mij grote zorgen over de opwarming van de aarde. \" De stelling \"De verhalen over opwarming van de aarde zijn sterk overdreven\" gaf een indicatie voor de heersende klimaatscepsis. In decem-ber 2018 legden we (eveneens via Cen-tERdata) precies dezelfde vragen voor aan een aselecte steekproef van de be-volking van een vergelijkbare omvang (2.138 respondenten, respons 79%). Dit maakt het mogelijk na te gaan of en hoe de zorgen en scepsis over klimaat-verandering in de tijd zijn veranderd. DATA KLIMAATZORGEN EN-SCEPSIS Zorgen over klimaat (% (geheel) mee eens) en instemming met stelling dat berichten over opwarming van de aarde overdreven zijn (% (geheel) mee eens) 16-24","author":[{"dropping-particle":"","family":"Dalen","given":"Harry","non-dropping-particle":"van","parse-names":false,"suffix":""},{"dropping-particle":"","family":"Henkens","given":"Kene","non-dropping-particle":"","parse-names":false,"suffix":""}],"container-title":"Demos: Bulletin over Bevolking en Samenleving","id":"ITEM-1","issue":"4","issued":{"date-parts":[["2019"]]},"page":"1-4","title":"Het veranderde klimaat over klimaatverandering","type":"article-journal","volume":"35"},"uris":["http://www.mendeley.com/documents/?uuid=0476a2e6-2896-44b4-aa73-3471f85f4982"]},{"id":"ITEM-2","itemData":{"DOI":"10.3386/w14522","abstract":"a key policy question is whether the benefits of additional medical expen ditures exceed their costs. We propose a new approach for estimating marginal returns to medical spending based on variation in medical inputs generated by diagnostic thresholds. Specifically, we combine regression discontinuity estimates that compare health outcomes and medical treatment provision for newborns on either side of the very low birth weight threshold at 1,500 grams. First, using data on the census of U.S. births in available years from 1983 to 2002, we find that newborns with birth weights just below 1,500 grams have lower one-year mortality rates than do newborns with birth weights just above this cutoff, even though mortality risk tends to decrease with birth weight. One-year mortality falls by approximately one percentage point as birth weight crosses 1,500 grams from above, which is large relative to mean infant mortality of 5.5% just above 1,500 grams. Second, using hospital discharge records for births in five states in available years from 1991 to 2006, we find that newborns with birth weights just below 1,500 grams have discontinuously higher charges and frequencies of specific medical inputs. Hospital costs increase by approximately $4,000 as birth weight crosses 1,500 grams from above, relative to mean hospital costs of $40,000 just above 1,500 grams. Under an assumption that observed medical spending fully captures the impact of the \"very low birth weight\" designation on mortality, our estimates suggest that the cost of saving a statistical life of a newborn with birth weight near 1,500 grams is on the order of $550,000 in 2006 dollars","author":[{"dropping-particle":"","family":"Everett","given":"Tim","non-dropping-particle":"","parse-names":false,"suffix":""},{"dropping-particle":"","family":"Ishwaran","given":"Mallika","non-dropping-particle":"","parse-names":false,"suffix":""},{"dropping-particle":"","family":"Ansaloni","given":"Gian Paolo","non-dropping-particle":"","parse-names":false,"suffix":""},{"dropping-particle":"","family":"Rubin","given":"Alex","non-dropping-particle":"","parse-names":false,"suffix":""}],"id":"ITEM-2","issue":"March","issued":{"date-parts":[["2010"]]},"title":"Economic Growth and the Environment","type":"article-journal"},"uris":["http://www.mendeley.com/documents/?uuid=20086132-4ad0-4b36-9670-d0402660950d"]}],"mendeley":{"formattedCitation":"(Everett, Ishwaran, Ansaloni, &amp; Rubin, 2010; van Dalen &amp; Henkens, 2019)","plainTextFormattedCitation":"(Everett, Ishwaran, Ansaloni, &amp; Rubin, 2010; van Dalen &amp; Henkens, 2019)","previouslyFormattedCitation":"(Everett, Ishwaran, Ansaloni, &amp; Rubin, 2010; van Dalen &amp; Henkens, 2019)"},"properties":{"noteIndex":0},"schema":"https://github.com/citation-style-language/schema/raw/master/csl-citation.json"}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DD0206" w:rsidRPr="00DD0206">
        <w:rPr>
          <w:rFonts w:asciiTheme="majorHAnsi" w:eastAsia="Times New Roman" w:hAnsiTheme="majorHAnsi" w:cstheme="majorHAnsi"/>
          <w:noProof/>
          <w:color w:val="000000"/>
          <w:lang w:eastAsia="nl-NL"/>
        </w:rPr>
        <w:t>(Everett, Ishwaran, Ansaloni, &amp; Rubin, 2010; van Dalen &amp; Henkens, 2019)</w:t>
      </w:r>
      <w:r w:rsidR="001B1757">
        <w:rPr>
          <w:rFonts w:asciiTheme="majorHAnsi" w:eastAsia="Times New Roman" w:hAnsiTheme="majorHAnsi" w:cstheme="majorHAnsi"/>
          <w:color w:val="000000"/>
          <w:lang w:eastAsia="nl-NL"/>
        </w:rPr>
        <w:fldChar w:fldCharType="end"/>
      </w:r>
      <w:r w:rsidR="00737918" w:rsidRPr="000B2120">
        <w:rPr>
          <w:rFonts w:asciiTheme="majorHAnsi" w:eastAsia="Times New Roman" w:hAnsiTheme="majorHAnsi" w:cstheme="majorHAnsi"/>
          <w:color w:val="000000"/>
          <w:lang w:eastAsia="nl-NL"/>
        </w:rPr>
        <w:t xml:space="preserve">. Als reactie hierop ontstaan </w:t>
      </w:r>
      <w:r w:rsidR="00737918">
        <w:rPr>
          <w:rFonts w:asciiTheme="majorHAnsi" w:eastAsia="Times New Roman" w:hAnsiTheme="majorHAnsi" w:cstheme="majorHAnsi"/>
          <w:color w:val="000000"/>
          <w:lang w:eastAsia="nl-NL"/>
        </w:rPr>
        <w:t xml:space="preserve">initiatieven die een beweging maken naar meer zelfvoorzienende gebieden doordat ze </w:t>
      </w:r>
      <w:r w:rsidR="00737918" w:rsidRPr="000B2120">
        <w:rPr>
          <w:rFonts w:asciiTheme="majorHAnsi" w:eastAsia="Times New Roman" w:hAnsiTheme="majorHAnsi" w:cstheme="majorHAnsi"/>
          <w:color w:val="000000"/>
          <w:lang w:eastAsia="nl-NL"/>
        </w:rPr>
        <w:t>de</w:t>
      </w:r>
      <w:r w:rsidR="00737918">
        <w:rPr>
          <w:rFonts w:asciiTheme="majorHAnsi" w:eastAsia="Times New Roman" w:hAnsiTheme="majorHAnsi" w:cstheme="majorHAnsi"/>
          <w:color w:val="000000"/>
          <w:lang w:eastAsia="nl-NL"/>
        </w:rPr>
        <w:t xml:space="preserve"> </w:t>
      </w:r>
      <w:r w:rsidR="00737918" w:rsidRPr="000B2120">
        <w:rPr>
          <w:rFonts w:asciiTheme="majorHAnsi" w:eastAsia="Times New Roman" w:hAnsiTheme="majorHAnsi" w:cstheme="majorHAnsi"/>
          <w:color w:val="000000"/>
          <w:lang w:eastAsia="nl-NL"/>
        </w:rPr>
        <w:t>sociale cohesie, veerkracht van het</w:t>
      </w:r>
      <w:r w:rsidR="00737918">
        <w:rPr>
          <w:rFonts w:asciiTheme="majorHAnsi" w:eastAsia="Times New Roman" w:hAnsiTheme="majorHAnsi" w:cstheme="majorHAnsi"/>
          <w:color w:val="000000"/>
          <w:lang w:eastAsia="nl-NL"/>
        </w:rPr>
        <w:t xml:space="preserve"> milieu en</w:t>
      </w:r>
      <w:r w:rsidR="00F72A99">
        <w:rPr>
          <w:rFonts w:asciiTheme="majorHAnsi" w:eastAsia="Times New Roman" w:hAnsiTheme="majorHAnsi" w:cstheme="majorHAnsi"/>
          <w:color w:val="000000"/>
          <w:lang w:eastAsia="nl-NL"/>
        </w:rPr>
        <w:t xml:space="preserve">/ of de </w:t>
      </w:r>
      <w:r w:rsidR="00737918">
        <w:rPr>
          <w:rFonts w:asciiTheme="majorHAnsi" w:eastAsia="Times New Roman" w:hAnsiTheme="majorHAnsi" w:cstheme="majorHAnsi"/>
          <w:color w:val="000000"/>
          <w:lang w:eastAsia="nl-NL"/>
        </w:rPr>
        <w:t xml:space="preserve">lokale economie versterken </w:t>
      </w:r>
      <w:r w:rsidR="001B1757">
        <w:rPr>
          <w:rFonts w:asciiTheme="majorHAnsi" w:eastAsia="Times New Roman" w:hAnsiTheme="majorHAnsi" w:cstheme="majorHAnsi"/>
          <w:color w:val="000000"/>
          <w:lang w:eastAsia="nl-NL"/>
        </w:rPr>
        <w:fldChar w:fldCharType="begin" w:fldLock="1"/>
      </w:r>
      <w:r w:rsidR="00DD59E9">
        <w:rPr>
          <w:rFonts w:asciiTheme="majorHAnsi" w:eastAsia="Times New Roman" w:hAnsiTheme="majorHAnsi" w:cstheme="majorHAnsi"/>
          <w:color w:val="000000"/>
          <w:lang w:eastAsia="nl-NL"/>
        </w:rPr>
        <w:instrText>ADDIN CSL_CITATION {"citationItems":[{"id":"ITEM-1","itemData":{"author":[{"dropping-particle":"","family":"Platform 31","given":"","non-dropping-particle":"","parse-names":false,"suffix":""}],"id":"ITEM-1","issued":{"date-parts":[["2018"]]},"note":"LEZEN NOG \n\nhet succes van regionale netwerken is afhankelijk van de initiatieven van bewoners en ondernermers om bepaalde dingen te organiseren.\n\nGROEI VAN HET Belang van innovatie zijn kennis en creativiteit een grotere rol gaan spelen. Grote steden lijken daarbij in het voordeel. \\\n\nhoewel de maatschappelijke betrokkenheid afneemt ctrl ffen\n\neconmische veerkracht. De veranderingen in de economie vragen aandacht voor veerkracht, zowel in de regionale economische structuur als in de arbeidsmarkt. Het toenemende belang dat gehecht wordt aan innovatie werkt specialisatie in de hand, maar te sterke specialitsatie maakt een regionale economie ook kwetsbaar voor conjucturele schokken en beperkt het aanpassingsvermogen. Diversiteit zorgt voor veerkracht\n\nhet succes van regionale netwerken is afhankelijk van de initiatieven van bewoners en ondernemers om bepaalde dingen te organiseren. De overheid moet een betrouwbare parter zijn in dit proces, want er zijn facitilteiten en regels nodig. Dat vraagt van wethouders en van ambtenaren dat ze over de lokale grenzen heen kijken. Ook als dat lijkt te botsen met de natuurlijke neiging te kiezen voor je eigen gemeente. Ik begr... blz 23\n\ngrote aantallen vluchtelingen die zijn aangekomen mensen geprikkeld om zich als vrijwilliger in te zetten blz 44\n\nhoewel de maatschappelijke betrokkenheid afneemt, neemt het aantal initiatieven voor lokale collectie actie toe. Steeds meer mensen nemen het heft in eigen handen en organiseren zich rondom zaken in het belang van henzelf of hun directe omgeving. Laag vertrouwen in de overheid en instituties uit zich zowel in maastschappelijke onvrede als in een nieuwe elan, waarin burgers bereid zijn om het binnen de gemeenschap met elkaar te gaan regelen. Termen die blabla blz 48\n\ndecentralisatie = 83 - drechtstedenbreed\ndecentralisatie = 97 zorg sociale oppakken\ndecentralisatie = 103 waarom decentralisatie is ingevoerd","title":"Midsize NL","type":"article-journal"},"uris":["http://www.mendeley.com/documents/?uuid=27c86ced-5ab7-47f6-8647-7be0bde358dd"]}],"mendeley":{"formattedCitation":"(Platform 31, 2018)","plainTextFormattedCitation":"(Platform 31, 2018)","previouslyFormattedCitation":"(Platform 31, 2018)"},"properties":{"noteIndex":0},"schema":"https://github.com/citation-style-language/schema/raw/master/csl-citation.json"}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8B47A3" w:rsidRPr="008B47A3">
        <w:rPr>
          <w:rFonts w:asciiTheme="majorHAnsi" w:eastAsia="Times New Roman" w:hAnsiTheme="majorHAnsi" w:cstheme="majorHAnsi"/>
          <w:noProof/>
          <w:color w:val="000000"/>
          <w:lang w:eastAsia="nl-NL"/>
        </w:rPr>
        <w:t>(Platform 31, 2018)</w:t>
      </w:r>
      <w:r w:rsidR="001B1757">
        <w:rPr>
          <w:rFonts w:asciiTheme="majorHAnsi" w:eastAsia="Times New Roman" w:hAnsiTheme="majorHAnsi" w:cstheme="majorHAnsi"/>
          <w:color w:val="000000"/>
          <w:lang w:eastAsia="nl-NL"/>
        </w:rPr>
        <w:fldChar w:fldCharType="end"/>
      </w:r>
      <w:r w:rsidR="008B47A3">
        <w:rPr>
          <w:rFonts w:asciiTheme="majorHAnsi" w:eastAsia="Times New Roman" w:hAnsiTheme="majorHAnsi" w:cstheme="majorHAnsi"/>
          <w:color w:val="000000"/>
          <w:lang w:eastAsia="nl-NL"/>
        </w:rPr>
        <w:t>.</w:t>
      </w:r>
    </w:p>
    <w:p w:rsidR="00737918" w:rsidRPr="00012319" w:rsidRDefault="00737918" w:rsidP="006A0E5E">
      <w:pPr>
        <w:spacing w:after="0" w:line="240" w:lineRule="auto"/>
        <w:jc w:val="both"/>
        <w:rPr>
          <w:rFonts w:asciiTheme="majorHAnsi" w:eastAsia="Times New Roman" w:hAnsiTheme="majorHAnsi" w:cstheme="majorHAnsi"/>
          <w:color w:val="000000"/>
          <w:lang w:eastAsia="nl-NL"/>
        </w:rPr>
      </w:pPr>
    </w:p>
    <w:p w:rsidR="00737918" w:rsidRPr="00012319" w:rsidRDefault="00737918" w:rsidP="006A0E5E">
      <w:pPr>
        <w:spacing w:after="0" w:line="240" w:lineRule="auto"/>
        <w:jc w:val="both"/>
        <w:rPr>
          <w:rFonts w:asciiTheme="majorHAnsi" w:eastAsia="Times New Roman" w:hAnsiTheme="majorHAnsi" w:cstheme="majorHAnsi"/>
          <w:color w:val="000000"/>
          <w:lang w:eastAsia="nl-NL"/>
        </w:rPr>
      </w:pPr>
      <w:r w:rsidRPr="00012319">
        <w:rPr>
          <w:rFonts w:asciiTheme="majorHAnsi" w:eastAsia="Times New Roman" w:hAnsiTheme="majorHAnsi" w:cstheme="majorHAnsi"/>
          <w:color w:val="000000"/>
          <w:lang w:eastAsia="nl-NL"/>
        </w:rPr>
        <w:t xml:space="preserve">Sinds </w:t>
      </w:r>
      <w:r w:rsidR="005B3632">
        <w:rPr>
          <w:rFonts w:asciiTheme="majorHAnsi" w:eastAsia="Times New Roman" w:hAnsiTheme="majorHAnsi" w:cstheme="majorHAnsi"/>
          <w:color w:val="000000"/>
          <w:lang w:eastAsia="nl-NL"/>
        </w:rPr>
        <w:t xml:space="preserve">het midden </w:t>
      </w:r>
      <w:r w:rsidRPr="00012319">
        <w:rPr>
          <w:rFonts w:asciiTheme="majorHAnsi" w:eastAsia="Times New Roman" w:hAnsiTheme="majorHAnsi" w:cstheme="majorHAnsi"/>
          <w:color w:val="000000"/>
          <w:lang w:eastAsia="nl-NL"/>
        </w:rPr>
        <w:t xml:space="preserve">twintigste eeuw heeft </w:t>
      </w:r>
      <w:r>
        <w:rPr>
          <w:rFonts w:asciiTheme="majorHAnsi" w:eastAsia="Times New Roman" w:hAnsiTheme="majorHAnsi" w:cstheme="majorHAnsi"/>
          <w:color w:val="000000"/>
          <w:lang w:eastAsia="nl-NL"/>
        </w:rPr>
        <w:t>e</w:t>
      </w:r>
      <w:r w:rsidRPr="00012319">
        <w:rPr>
          <w:rFonts w:asciiTheme="majorHAnsi" w:eastAsia="Times New Roman" w:hAnsiTheme="majorHAnsi" w:cstheme="majorHAnsi"/>
          <w:color w:val="000000"/>
          <w:lang w:eastAsia="nl-NL"/>
        </w:rPr>
        <w:t xml:space="preserve">conomische groei een dominante </w:t>
      </w:r>
      <w:r w:rsidR="00970918">
        <w:rPr>
          <w:rFonts w:asciiTheme="majorHAnsi" w:eastAsia="Times New Roman" w:hAnsiTheme="majorHAnsi" w:cstheme="majorHAnsi"/>
          <w:color w:val="000000"/>
          <w:lang w:eastAsia="nl-NL"/>
        </w:rPr>
        <w:t>invloed uitgeoefend op</w:t>
      </w:r>
      <w:r w:rsidRPr="00012319">
        <w:rPr>
          <w:rFonts w:asciiTheme="majorHAnsi" w:eastAsia="Times New Roman" w:hAnsiTheme="majorHAnsi" w:cstheme="majorHAnsi"/>
          <w:color w:val="000000"/>
          <w:lang w:eastAsia="nl-NL"/>
        </w:rPr>
        <w:t xml:space="preserve"> de manier waarop elk land zijn zaken regelt en prioriteiten kiest. </w:t>
      </w:r>
      <w:r w:rsidR="00970918">
        <w:rPr>
          <w:rFonts w:asciiTheme="majorHAnsi" w:eastAsia="Times New Roman" w:hAnsiTheme="majorHAnsi" w:cstheme="majorHAnsi"/>
          <w:color w:val="000000"/>
          <w:lang w:eastAsia="nl-NL"/>
        </w:rPr>
        <w:t>G</w:t>
      </w:r>
      <w:r w:rsidRPr="00012319">
        <w:rPr>
          <w:rFonts w:asciiTheme="majorHAnsi" w:eastAsia="Times New Roman" w:hAnsiTheme="majorHAnsi" w:cstheme="majorHAnsi"/>
          <w:color w:val="000000"/>
          <w:lang w:eastAsia="nl-NL"/>
        </w:rPr>
        <w:t xml:space="preserve">roei is een </w:t>
      </w:r>
      <w:r w:rsidR="005B3632">
        <w:rPr>
          <w:rFonts w:asciiTheme="majorHAnsi" w:eastAsia="Times New Roman" w:hAnsiTheme="majorHAnsi" w:cstheme="majorHAnsi"/>
          <w:color w:val="000000"/>
          <w:lang w:eastAsia="nl-NL"/>
        </w:rPr>
        <w:t>criterium</w:t>
      </w:r>
      <w:r w:rsidRPr="00012319">
        <w:rPr>
          <w:rFonts w:asciiTheme="majorHAnsi" w:eastAsia="Times New Roman" w:hAnsiTheme="majorHAnsi" w:cstheme="majorHAnsi"/>
          <w:color w:val="000000"/>
          <w:lang w:eastAsia="nl-NL"/>
        </w:rPr>
        <w:t xml:space="preserve"> geworden voor de levensstandaard. Verhoging van het b</w:t>
      </w:r>
      <w:r>
        <w:rPr>
          <w:rFonts w:asciiTheme="majorHAnsi" w:eastAsia="Times New Roman" w:hAnsiTheme="majorHAnsi" w:cstheme="majorHAnsi"/>
          <w:color w:val="000000"/>
          <w:lang w:eastAsia="nl-NL"/>
        </w:rPr>
        <w:t xml:space="preserve">ruto </w:t>
      </w:r>
      <w:r w:rsidRPr="00012319">
        <w:rPr>
          <w:rFonts w:asciiTheme="majorHAnsi" w:eastAsia="Times New Roman" w:hAnsiTheme="majorHAnsi" w:cstheme="majorHAnsi"/>
          <w:color w:val="000000"/>
          <w:lang w:eastAsia="nl-NL"/>
        </w:rPr>
        <w:t>b</w:t>
      </w:r>
      <w:r>
        <w:rPr>
          <w:rFonts w:asciiTheme="majorHAnsi" w:eastAsia="Times New Roman" w:hAnsiTheme="majorHAnsi" w:cstheme="majorHAnsi"/>
          <w:color w:val="000000"/>
          <w:lang w:eastAsia="nl-NL"/>
        </w:rPr>
        <w:t xml:space="preserve">innenlands </w:t>
      </w:r>
      <w:r w:rsidRPr="00012319">
        <w:rPr>
          <w:rFonts w:asciiTheme="majorHAnsi" w:eastAsia="Times New Roman" w:hAnsiTheme="majorHAnsi" w:cstheme="majorHAnsi"/>
          <w:color w:val="000000"/>
          <w:lang w:eastAsia="nl-NL"/>
        </w:rPr>
        <w:t>p</w:t>
      </w:r>
      <w:r>
        <w:rPr>
          <w:rFonts w:asciiTheme="majorHAnsi" w:eastAsia="Times New Roman" w:hAnsiTheme="majorHAnsi" w:cstheme="majorHAnsi"/>
          <w:color w:val="000000"/>
          <w:lang w:eastAsia="nl-NL"/>
        </w:rPr>
        <w:t>roduct (</w:t>
      </w:r>
      <w:r w:rsidRPr="0099205A">
        <w:rPr>
          <w:rFonts w:asciiTheme="majorHAnsi" w:eastAsia="Times New Roman" w:hAnsiTheme="majorHAnsi" w:cstheme="majorHAnsi"/>
          <w:color w:val="000000"/>
          <w:lang w:eastAsia="nl-NL"/>
        </w:rPr>
        <w:t xml:space="preserve">bbp) </w:t>
      </w:r>
      <w:r w:rsidR="0099205A" w:rsidRPr="0099205A">
        <w:rPr>
          <w:rFonts w:asciiTheme="majorHAnsi" w:hAnsiTheme="majorHAnsi" w:cstheme="majorHAnsi"/>
        </w:rPr>
        <w:t>gaat normaliter samen met een lage werkloosheid en hoge winstgevendheid voor bedrijven.</w:t>
      </w:r>
      <w:r w:rsidRPr="00012319">
        <w:rPr>
          <w:rFonts w:asciiTheme="majorHAnsi" w:eastAsia="Times New Roman" w:hAnsiTheme="majorHAnsi" w:cstheme="majorHAnsi"/>
          <w:color w:val="000000"/>
          <w:lang w:eastAsia="nl-NL"/>
        </w:rPr>
        <w:t xml:space="preserve"> Het tegenovergestelde, recessie, beteken</w:t>
      </w:r>
      <w:r w:rsidR="005B3632">
        <w:rPr>
          <w:rFonts w:asciiTheme="majorHAnsi" w:eastAsia="Times New Roman" w:hAnsiTheme="majorHAnsi" w:cstheme="majorHAnsi"/>
          <w:color w:val="000000"/>
          <w:lang w:eastAsia="nl-NL"/>
        </w:rPr>
        <w:t>t</w:t>
      </w:r>
      <w:r w:rsidRPr="00012319">
        <w:rPr>
          <w:rFonts w:asciiTheme="majorHAnsi" w:eastAsia="Times New Roman" w:hAnsiTheme="majorHAnsi" w:cstheme="majorHAnsi"/>
          <w:color w:val="000000"/>
          <w:lang w:eastAsia="nl-NL"/>
        </w:rPr>
        <w:t xml:space="preserve"> meestal faillissementen en ontslagen. Zo i</w:t>
      </w:r>
      <w:r w:rsidR="00970918">
        <w:rPr>
          <w:rFonts w:asciiTheme="majorHAnsi" w:eastAsia="Times New Roman" w:hAnsiTheme="majorHAnsi" w:cstheme="majorHAnsi"/>
          <w:color w:val="000000"/>
          <w:lang w:eastAsia="nl-NL"/>
        </w:rPr>
        <w:t>s</w:t>
      </w:r>
      <w:r w:rsidRPr="00012319">
        <w:rPr>
          <w:rFonts w:asciiTheme="majorHAnsi" w:eastAsia="Times New Roman" w:hAnsiTheme="majorHAnsi" w:cstheme="majorHAnsi"/>
          <w:color w:val="000000"/>
          <w:lang w:eastAsia="nl-NL"/>
        </w:rPr>
        <w:t xml:space="preserve"> groei gemeten in ons</w:t>
      </w:r>
      <w:r>
        <w:rPr>
          <w:rFonts w:asciiTheme="majorHAnsi" w:eastAsia="Times New Roman" w:hAnsiTheme="majorHAnsi" w:cstheme="majorHAnsi"/>
          <w:color w:val="000000"/>
          <w:lang w:eastAsia="nl-NL"/>
        </w:rPr>
        <w:t xml:space="preserve"> bbp</w:t>
      </w:r>
      <w:r w:rsidRPr="00012319">
        <w:rPr>
          <w:rFonts w:asciiTheme="majorHAnsi" w:eastAsia="Times New Roman" w:hAnsiTheme="majorHAnsi" w:cstheme="majorHAnsi"/>
          <w:color w:val="000000"/>
          <w:lang w:eastAsia="nl-NL"/>
        </w:rPr>
        <w:t>, ontwikkel</w:t>
      </w:r>
      <w:r w:rsidR="005B3632">
        <w:rPr>
          <w:rFonts w:asciiTheme="majorHAnsi" w:eastAsia="Times New Roman" w:hAnsiTheme="majorHAnsi" w:cstheme="majorHAnsi"/>
          <w:color w:val="000000"/>
          <w:lang w:eastAsia="nl-NL"/>
        </w:rPr>
        <w:t>d</w:t>
      </w:r>
      <w:r w:rsidR="0099205A">
        <w:rPr>
          <w:rFonts w:asciiTheme="majorHAnsi" w:eastAsia="Times New Roman" w:hAnsiTheme="majorHAnsi" w:cstheme="majorHAnsi"/>
          <w:color w:val="000000"/>
          <w:lang w:eastAsia="nl-NL"/>
        </w:rPr>
        <w:t xml:space="preserve"> </w:t>
      </w:r>
      <w:r w:rsidRPr="00012319">
        <w:rPr>
          <w:rFonts w:asciiTheme="majorHAnsi" w:eastAsia="Times New Roman" w:hAnsiTheme="majorHAnsi" w:cstheme="majorHAnsi"/>
          <w:color w:val="000000"/>
          <w:lang w:eastAsia="nl-NL"/>
        </w:rPr>
        <w:t xml:space="preserve">tot </w:t>
      </w:r>
      <w:r w:rsidR="004B1392">
        <w:rPr>
          <w:rFonts w:asciiTheme="majorHAnsi" w:eastAsia="Times New Roman" w:hAnsiTheme="majorHAnsi" w:cstheme="majorHAnsi"/>
          <w:color w:val="000000"/>
          <w:lang w:eastAsia="nl-NL"/>
        </w:rPr>
        <w:t>de belangrijkste groeimeter</w:t>
      </w:r>
      <w:r>
        <w:rPr>
          <w:rFonts w:asciiTheme="majorHAnsi" w:eastAsia="Times New Roman" w:hAnsiTheme="majorHAnsi" w:cstheme="majorHAnsi"/>
          <w:color w:val="000000"/>
          <w:lang w:eastAsia="nl-NL"/>
        </w:rPr>
        <w:t xml:space="preserve"> (</w:t>
      </w:r>
      <w:r w:rsidR="00F315CD">
        <w:rPr>
          <w:rFonts w:asciiTheme="majorHAnsi" w:eastAsia="Times New Roman" w:hAnsiTheme="majorHAnsi" w:cstheme="majorHAnsi"/>
          <w:color w:val="000000"/>
          <w:lang w:eastAsia="nl-NL"/>
        </w:rPr>
        <w:t>CBS, 2020</w:t>
      </w:r>
      <w:r>
        <w:rPr>
          <w:rFonts w:asciiTheme="majorHAnsi" w:eastAsia="Times New Roman" w:hAnsiTheme="majorHAnsi" w:cstheme="majorHAnsi"/>
          <w:color w:val="000000"/>
          <w:lang w:eastAsia="nl-NL"/>
        </w:rPr>
        <w:t>)</w:t>
      </w:r>
      <w:r w:rsidRPr="00012319">
        <w:rPr>
          <w:rFonts w:asciiTheme="majorHAnsi" w:eastAsia="Times New Roman" w:hAnsiTheme="majorHAnsi" w:cstheme="majorHAnsi"/>
          <w:color w:val="000000"/>
          <w:lang w:eastAsia="nl-NL"/>
        </w:rPr>
        <w:t xml:space="preserve">. </w:t>
      </w:r>
    </w:p>
    <w:p w:rsidR="00737918" w:rsidRPr="00012319" w:rsidRDefault="00737918" w:rsidP="006A0E5E">
      <w:pPr>
        <w:spacing w:after="0" w:line="240" w:lineRule="auto"/>
        <w:jc w:val="both"/>
        <w:rPr>
          <w:rFonts w:asciiTheme="majorHAnsi" w:eastAsia="Times New Roman" w:hAnsiTheme="majorHAnsi" w:cstheme="majorHAnsi"/>
          <w:color w:val="000000"/>
          <w:lang w:eastAsia="nl-NL"/>
        </w:rPr>
      </w:pPr>
    </w:p>
    <w:p w:rsidR="00737918" w:rsidRDefault="00006A9C" w:rsidP="006A0E5E">
      <w:pPr>
        <w:spacing w:after="0" w:line="240" w:lineRule="auto"/>
        <w:jc w:val="both"/>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Maar ee</w:t>
      </w:r>
      <w:r w:rsidR="00970918">
        <w:rPr>
          <w:rFonts w:asciiTheme="majorHAnsi" w:eastAsia="Times New Roman" w:hAnsiTheme="majorHAnsi" w:cstheme="majorHAnsi"/>
          <w:color w:val="000000"/>
          <w:lang w:eastAsia="nl-NL"/>
        </w:rPr>
        <w:t>n to</w:t>
      </w:r>
      <w:r w:rsidR="00227256">
        <w:rPr>
          <w:rFonts w:asciiTheme="majorHAnsi" w:eastAsia="Times New Roman" w:hAnsiTheme="majorHAnsi" w:cstheme="majorHAnsi"/>
          <w:color w:val="000000"/>
          <w:lang w:eastAsia="nl-NL"/>
        </w:rPr>
        <w:t>e</w:t>
      </w:r>
      <w:r w:rsidR="00970918">
        <w:rPr>
          <w:rFonts w:asciiTheme="majorHAnsi" w:eastAsia="Times New Roman" w:hAnsiTheme="majorHAnsi" w:cstheme="majorHAnsi"/>
          <w:color w:val="000000"/>
          <w:lang w:eastAsia="nl-NL"/>
        </w:rPr>
        <w:t>n</w:t>
      </w:r>
      <w:r w:rsidR="00227256">
        <w:rPr>
          <w:rFonts w:asciiTheme="majorHAnsi" w:eastAsia="Times New Roman" w:hAnsiTheme="majorHAnsi" w:cstheme="majorHAnsi"/>
          <w:color w:val="000000"/>
          <w:lang w:eastAsia="nl-NL"/>
        </w:rPr>
        <w:t>emend</w:t>
      </w:r>
      <w:r>
        <w:rPr>
          <w:rFonts w:asciiTheme="majorHAnsi" w:eastAsia="Times New Roman" w:hAnsiTheme="majorHAnsi" w:cstheme="majorHAnsi"/>
          <w:color w:val="000000"/>
          <w:lang w:eastAsia="nl-NL"/>
        </w:rPr>
        <w:t xml:space="preserve"> in het bbp staat niet gelijk aan groei in welzijn, </w:t>
      </w:r>
      <w:r w:rsidR="00970918">
        <w:rPr>
          <w:rFonts w:asciiTheme="majorHAnsi" w:eastAsia="Times New Roman" w:hAnsiTheme="majorHAnsi" w:cstheme="majorHAnsi"/>
          <w:color w:val="000000"/>
          <w:lang w:eastAsia="nl-NL"/>
        </w:rPr>
        <w:t xml:space="preserve">wanneer </w:t>
      </w:r>
      <w:r>
        <w:rPr>
          <w:rFonts w:asciiTheme="majorHAnsi" w:eastAsia="Times New Roman" w:hAnsiTheme="majorHAnsi" w:cstheme="majorHAnsi"/>
          <w:color w:val="000000"/>
          <w:lang w:eastAsia="nl-NL"/>
        </w:rPr>
        <w:t xml:space="preserve">sommige </w:t>
      </w:r>
      <w:r w:rsidR="00F315CD">
        <w:rPr>
          <w:rFonts w:asciiTheme="majorHAnsi" w:eastAsia="Times New Roman" w:hAnsiTheme="majorHAnsi" w:cstheme="majorHAnsi"/>
          <w:color w:val="000000"/>
          <w:lang w:eastAsia="nl-NL"/>
        </w:rPr>
        <w:t xml:space="preserve">mensen </w:t>
      </w:r>
      <w:r w:rsidR="00970918">
        <w:rPr>
          <w:rFonts w:asciiTheme="majorHAnsi" w:eastAsia="Times New Roman" w:hAnsiTheme="majorHAnsi" w:cstheme="majorHAnsi"/>
          <w:color w:val="000000"/>
          <w:lang w:eastAsia="nl-NL"/>
        </w:rPr>
        <w:t xml:space="preserve">meer </w:t>
      </w:r>
      <w:r>
        <w:rPr>
          <w:rFonts w:asciiTheme="majorHAnsi" w:eastAsia="Times New Roman" w:hAnsiTheme="majorHAnsi" w:cstheme="majorHAnsi"/>
          <w:color w:val="000000"/>
          <w:lang w:eastAsia="nl-NL"/>
        </w:rPr>
        <w:t>profiteren dan anderen.</w:t>
      </w:r>
      <w:r w:rsidR="00737918" w:rsidRPr="00012319">
        <w:rPr>
          <w:rFonts w:asciiTheme="majorHAnsi" w:eastAsia="Times New Roman" w:hAnsiTheme="majorHAnsi" w:cstheme="majorHAnsi"/>
          <w:color w:val="000000"/>
          <w:lang w:eastAsia="nl-NL"/>
        </w:rPr>
        <w:t xml:space="preserve"> Ondanks het feit dat het wereldwijde bbp sinds de jaren 60 is toegenomen</w:t>
      </w:r>
      <w:r w:rsidR="00221361">
        <w:rPr>
          <w:rFonts w:asciiTheme="majorHAnsi" w:eastAsia="Times New Roman" w:hAnsiTheme="majorHAnsi" w:cstheme="majorHAnsi"/>
          <w:color w:val="000000"/>
          <w:lang w:eastAsia="nl-NL"/>
        </w:rPr>
        <w:t>,</w:t>
      </w:r>
      <w:r w:rsidR="00737918" w:rsidRPr="00012319">
        <w:rPr>
          <w:rFonts w:asciiTheme="majorHAnsi" w:eastAsia="Times New Roman" w:hAnsiTheme="majorHAnsi" w:cstheme="majorHAnsi"/>
          <w:color w:val="000000"/>
          <w:lang w:eastAsia="nl-NL"/>
        </w:rPr>
        <w:t xml:space="preserve"> is de ongelijkheid juist gegroeid</w:t>
      </w:r>
      <w:r w:rsidR="004B1392">
        <w:rPr>
          <w:rFonts w:asciiTheme="majorHAnsi" w:eastAsia="Times New Roman" w:hAnsiTheme="majorHAnsi" w:cstheme="majorHAnsi"/>
          <w:color w:val="000000"/>
          <w:lang w:eastAsia="nl-NL"/>
        </w:rPr>
        <w:t xml:space="preserve"> </w:t>
      </w:r>
      <w:r w:rsidR="001B1757">
        <w:rPr>
          <w:rFonts w:asciiTheme="majorHAnsi" w:eastAsia="Times New Roman" w:hAnsiTheme="majorHAnsi" w:cstheme="majorHAnsi"/>
          <w:color w:val="000000"/>
          <w:lang w:eastAsia="nl-NL"/>
        </w:rPr>
        <w:fldChar w:fldCharType="begin" w:fldLock="1"/>
      </w:r>
      <w:r>
        <w:rPr>
          <w:rFonts w:asciiTheme="majorHAnsi" w:eastAsia="Times New Roman" w:hAnsiTheme="majorHAnsi" w:cstheme="majorHAnsi"/>
          <w:color w:val="000000"/>
          <w:lang w:eastAsia="nl-NL"/>
        </w:rPr>
        <w:instrText>ADDIN CSL_CITATION {"citationItems":[{"id":"ITEM-1","itemData":{"DOI":"10.1257/aer.p20151060","ISSN":"00028282","author":[{"dropping-particle":"","family":"Piketty","given":"Thomas","non-dropping-particle":"","parse-names":false,"suffix":""}],"container-title":"American Economic Review","id":"ITEM-1","issue":"5","issued":{"date-parts":[["2015"]]},"page":"48-53","title":"About capital in the twenty first century","type":"article-journal","volume":"105"},"uris":["http://www.mendeley.com/documents/?uuid=fcc0d550-ca66-40dc-8924-5289d764757e"]},{"id":"ITEM-2","itemData":{"DOI":"10.1093/qje/qju018.Advance","author":[{"dropping-particle":"","family":"Piketty","given":"Thomas","non-dropping-particle":"","parse-names":false,"suffix":""},{"dropping-particle":"","family":"Zucman","given":"Gabriel","non-dropping-particle":"","parse-names":false,"suffix":""}],"container-title":"Quarterly Journal of Economics","id":"ITEM-2","issued":{"date-parts":[["2014"]]},"note":"geld europa","page":"1255-1310","title":"capital is back: wealth-income ratios in rich countries 1700-2010","type":"article-journal"},"uris":["http://www.mendeley.com/documents/?uuid=bce428ff-3ead-4038-a200-57aae4ec511f"]}],"mendeley":{"formattedCitation":"(Piketty, 2015; Piketty &amp; Zucman, 2014)","plainTextFormattedCitation":"(Piketty, 2015; Piketty &amp; Zucman, 2014)","previouslyFormattedCitation":"(Piketty, 2015; Piketty &amp; Zucman, 2014)"},"properties":{"noteIndex":0},"schema":"https://github.com/citation-style-language/schema/raw/master/csl-citation.json"}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DD0206" w:rsidRPr="00DD0206">
        <w:rPr>
          <w:rFonts w:asciiTheme="majorHAnsi" w:eastAsia="Times New Roman" w:hAnsiTheme="majorHAnsi" w:cstheme="majorHAnsi"/>
          <w:noProof/>
          <w:color w:val="000000"/>
          <w:lang w:eastAsia="nl-NL"/>
        </w:rPr>
        <w:t>(Piketty, 2015; Piketty &amp; Zucman, 2014)</w:t>
      </w:r>
      <w:r w:rsidR="001B1757">
        <w:rPr>
          <w:rFonts w:asciiTheme="majorHAnsi" w:eastAsia="Times New Roman" w:hAnsiTheme="majorHAnsi" w:cstheme="majorHAnsi"/>
          <w:color w:val="000000"/>
          <w:lang w:eastAsia="nl-NL"/>
        </w:rPr>
        <w:fldChar w:fldCharType="end"/>
      </w:r>
      <w:r w:rsidR="00737918" w:rsidRPr="00012319">
        <w:rPr>
          <w:rFonts w:asciiTheme="majorHAnsi" w:eastAsia="Times New Roman" w:hAnsiTheme="majorHAnsi" w:cstheme="majorHAnsi"/>
          <w:color w:val="000000"/>
          <w:lang w:eastAsia="nl-NL"/>
        </w:rPr>
        <w:t xml:space="preserve">. </w:t>
      </w:r>
      <w:r>
        <w:rPr>
          <w:rFonts w:asciiTheme="majorHAnsi" w:eastAsia="Times New Roman" w:hAnsiTheme="majorHAnsi" w:cstheme="majorHAnsi"/>
          <w:color w:val="000000"/>
          <w:lang w:eastAsia="nl-NL"/>
        </w:rPr>
        <w:t xml:space="preserve">Zo is ook in Nederland het bbp de afgelopen jaren gestegen, maar </w:t>
      </w:r>
      <w:r w:rsidR="00D271CA">
        <w:rPr>
          <w:rFonts w:asciiTheme="majorHAnsi" w:eastAsia="Times New Roman" w:hAnsiTheme="majorHAnsi" w:cstheme="majorHAnsi"/>
          <w:color w:val="000000"/>
          <w:lang w:eastAsia="nl-NL"/>
        </w:rPr>
        <w:t>is de ongelijkheid juist toegenomen</w:t>
      </w:r>
      <w:r>
        <w:rPr>
          <w:rFonts w:asciiTheme="majorHAnsi" w:eastAsia="Times New Roman" w:hAnsiTheme="majorHAnsi" w:cstheme="majorHAnsi"/>
          <w:color w:val="000000"/>
          <w:lang w:eastAsia="nl-NL"/>
        </w:rPr>
        <w:t xml:space="preserve"> </w:t>
      </w:r>
      <w:r w:rsidR="001B1757">
        <w:rPr>
          <w:rFonts w:asciiTheme="majorHAnsi" w:eastAsia="Times New Roman" w:hAnsiTheme="majorHAnsi" w:cstheme="majorHAnsi"/>
          <w:color w:val="000000"/>
          <w:lang w:eastAsia="nl-NL"/>
        </w:rPr>
        <w:fldChar w:fldCharType="begin" w:fldLock="1"/>
      </w:r>
      <w:r w:rsidR="00A5617A">
        <w:rPr>
          <w:rFonts w:asciiTheme="majorHAnsi" w:eastAsia="Times New Roman" w:hAnsiTheme="majorHAnsi" w:cstheme="majorHAnsi"/>
          <w:color w:val="000000"/>
          <w:lang w:eastAsia="nl-NL"/>
        </w:rPr>
        <w:instrText>ADDIN CSL_CITATION {"citationItems":[{"id":"ITEM-1","itemData":{"ISBN":"0411744356","author":[{"dropping-particle":"","family":"S","given":"ter Weel B; de Jong G; Muilwijk-Vriend","non-dropping-particle":"","parse-names":false,"suffix":""}],"id":"ITEM-1","issued":{"date-parts":[["2019"]]},"note":"ongelijkheid","title":"Sociale ongelijkheid in Nederland","type":"book"},"uris":["http://www.mendeley.com/documents/?uuid=c29620fc-197b-4a13-b344-86f7bd2a7383"]}],"mendeley":{"formattedCitation":"(S, 2019)","plainTextFormattedCitation":"(S, 2019)","previouslyFormattedCitation":"(S, 2019)"},"properties":{"noteIndex":0},"schema":"https://github.com/citation-style-language/schema/raw/master/csl-citation.json"}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Pr="00006A9C">
        <w:rPr>
          <w:rFonts w:asciiTheme="majorHAnsi" w:eastAsia="Times New Roman" w:hAnsiTheme="majorHAnsi" w:cstheme="majorHAnsi"/>
          <w:noProof/>
          <w:color w:val="000000"/>
          <w:lang w:eastAsia="nl-NL"/>
        </w:rPr>
        <w:t>(S, 2019)</w:t>
      </w:r>
      <w:r w:rsidR="001B1757">
        <w:rPr>
          <w:rFonts w:asciiTheme="majorHAnsi" w:eastAsia="Times New Roman" w:hAnsiTheme="majorHAnsi" w:cstheme="majorHAnsi"/>
          <w:color w:val="000000"/>
          <w:lang w:eastAsia="nl-NL"/>
        </w:rPr>
        <w:fldChar w:fldCharType="end"/>
      </w:r>
      <w:r>
        <w:rPr>
          <w:rFonts w:asciiTheme="majorHAnsi" w:eastAsia="Times New Roman" w:hAnsiTheme="majorHAnsi" w:cstheme="majorHAnsi"/>
          <w:color w:val="000000"/>
          <w:lang w:eastAsia="nl-NL"/>
        </w:rPr>
        <w:t xml:space="preserve">. </w:t>
      </w:r>
      <w:r w:rsidR="00737918" w:rsidRPr="00012319">
        <w:rPr>
          <w:rFonts w:asciiTheme="majorHAnsi" w:eastAsia="Times New Roman" w:hAnsiTheme="majorHAnsi" w:cstheme="majorHAnsi"/>
          <w:color w:val="000000"/>
          <w:lang w:eastAsia="nl-NL"/>
        </w:rPr>
        <w:t xml:space="preserve">Groei als metafoor voor welvaart is diep verankerd in onze systemen en </w:t>
      </w:r>
      <w:r w:rsidR="00D271CA">
        <w:rPr>
          <w:rFonts w:asciiTheme="majorHAnsi" w:eastAsia="Times New Roman" w:hAnsiTheme="majorHAnsi" w:cstheme="majorHAnsi"/>
          <w:color w:val="000000"/>
          <w:lang w:eastAsia="nl-NL"/>
        </w:rPr>
        <w:t xml:space="preserve">zo </w:t>
      </w:r>
      <w:r w:rsidR="00737918" w:rsidRPr="00012319">
        <w:rPr>
          <w:rFonts w:asciiTheme="majorHAnsi" w:eastAsia="Times New Roman" w:hAnsiTheme="majorHAnsi" w:cstheme="majorHAnsi"/>
          <w:color w:val="000000"/>
          <w:lang w:eastAsia="nl-NL"/>
        </w:rPr>
        <w:t>ook diep verankerd in onze taal (</w:t>
      </w:r>
      <w:r w:rsidR="00737918" w:rsidRPr="00012319">
        <w:rPr>
          <w:rFonts w:asciiTheme="majorHAnsi" w:hAnsiTheme="majorHAnsi" w:cstheme="majorHAnsi"/>
        </w:rPr>
        <w:t>Partington, 2019)</w:t>
      </w:r>
      <w:r w:rsidR="00737918" w:rsidRPr="00012319">
        <w:rPr>
          <w:rFonts w:asciiTheme="majorHAnsi" w:eastAsia="Times New Roman" w:hAnsiTheme="majorHAnsi" w:cstheme="majorHAnsi"/>
          <w:color w:val="000000"/>
          <w:lang w:eastAsia="nl-NL"/>
        </w:rPr>
        <w:t xml:space="preserve">. </w:t>
      </w:r>
      <w:r w:rsidR="00F72A99">
        <w:rPr>
          <w:rFonts w:asciiTheme="majorHAnsi" w:eastAsia="Times New Roman" w:hAnsiTheme="majorHAnsi" w:cstheme="majorHAnsi"/>
          <w:color w:val="000000"/>
          <w:lang w:eastAsia="nl-NL"/>
        </w:rPr>
        <w:t xml:space="preserve">Het bbp gebruiken als meetwaarde voor onze welvaart staat steeds meer ter discussie. Dit </w:t>
      </w:r>
      <w:r w:rsidR="00970918">
        <w:rPr>
          <w:rFonts w:asciiTheme="majorHAnsi" w:eastAsia="Times New Roman" w:hAnsiTheme="majorHAnsi" w:cstheme="majorHAnsi"/>
          <w:color w:val="000000"/>
          <w:lang w:eastAsia="nl-NL"/>
        </w:rPr>
        <w:t>fenomeen</w:t>
      </w:r>
      <w:r w:rsidR="00F72A99">
        <w:rPr>
          <w:rFonts w:asciiTheme="majorHAnsi" w:eastAsia="Times New Roman" w:hAnsiTheme="majorHAnsi" w:cstheme="majorHAnsi"/>
          <w:color w:val="000000"/>
          <w:lang w:eastAsia="nl-NL"/>
        </w:rPr>
        <w:t xml:space="preserve"> wordt versterkt door d</w:t>
      </w:r>
      <w:r w:rsidR="00737918">
        <w:rPr>
          <w:rFonts w:asciiTheme="majorHAnsi" w:eastAsia="Times New Roman" w:hAnsiTheme="majorHAnsi" w:cstheme="majorHAnsi"/>
          <w:color w:val="000000"/>
          <w:lang w:eastAsia="nl-NL"/>
        </w:rPr>
        <w:t>e huidige Corona</w:t>
      </w:r>
      <w:r w:rsidR="00152254">
        <w:rPr>
          <w:rFonts w:asciiTheme="majorHAnsi" w:eastAsia="Times New Roman" w:hAnsiTheme="majorHAnsi" w:cstheme="majorHAnsi"/>
          <w:color w:val="000000"/>
          <w:lang w:eastAsia="nl-NL"/>
        </w:rPr>
        <w:t>-</w:t>
      </w:r>
      <w:r w:rsidR="00737918">
        <w:rPr>
          <w:rFonts w:asciiTheme="majorHAnsi" w:eastAsia="Times New Roman" w:hAnsiTheme="majorHAnsi" w:cstheme="majorHAnsi"/>
          <w:color w:val="000000"/>
          <w:lang w:eastAsia="nl-NL"/>
        </w:rPr>
        <w:t xml:space="preserve">crisis </w:t>
      </w:r>
      <w:r w:rsidR="00F72A99">
        <w:rPr>
          <w:rFonts w:asciiTheme="majorHAnsi" w:eastAsia="Times New Roman" w:hAnsiTheme="majorHAnsi" w:cstheme="majorHAnsi"/>
          <w:color w:val="000000"/>
          <w:lang w:eastAsia="nl-NL"/>
        </w:rPr>
        <w:t xml:space="preserve">die ervoor </w:t>
      </w:r>
      <w:r w:rsidR="00737918">
        <w:rPr>
          <w:rFonts w:asciiTheme="majorHAnsi" w:eastAsia="Times New Roman" w:hAnsiTheme="majorHAnsi" w:cstheme="majorHAnsi"/>
          <w:color w:val="000000"/>
          <w:lang w:eastAsia="nl-NL"/>
        </w:rPr>
        <w:t xml:space="preserve">zorgt </w:t>
      </w:r>
      <w:r w:rsidR="00F72A99">
        <w:rPr>
          <w:rFonts w:asciiTheme="majorHAnsi" w:eastAsia="Times New Roman" w:hAnsiTheme="majorHAnsi" w:cstheme="majorHAnsi"/>
          <w:color w:val="000000"/>
          <w:lang w:eastAsia="nl-NL"/>
        </w:rPr>
        <w:t>dat er een</w:t>
      </w:r>
      <w:r w:rsidR="00737918">
        <w:rPr>
          <w:rFonts w:asciiTheme="majorHAnsi" w:eastAsia="Times New Roman" w:hAnsiTheme="majorHAnsi" w:cstheme="majorHAnsi"/>
          <w:color w:val="000000"/>
          <w:lang w:eastAsia="nl-NL"/>
        </w:rPr>
        <w:t xml:space="preserve"> versnelling </w:t>
      </w:r>
      <w:r w:rsidR="00F72A99">
        <w:rPr>
          <w:rFonts w:asciiTheme="majorHAnsi" w:eastAsia="Times New Roman" w:hAnsiTheme="majorHAnsi" w:cstheme="majorHAnsi"/>
          <w:color w:val="000000"/>
          <w:lang w:eastAsia="nl-NL"/>
        </w:rPr>
        <w:t xml:space="preserve">is </w:t>
      </w:r>
      <w:r w:rsidR="00737918">
        <w:rPr>
          <w:rFonts w:asciiTheme="majorHAnsi" w:eastAsia="Times New Roman" w:hAnsiTheme="majorHAnsi" w:cstheme="majorHAnsi"/>
          <w:color w:val="000000"/>
          <w:lang w:eastAsia="nl-NL"/>
        </w:rPr>
        <w:t>in het verdere blootleggen van de</w:t>
      </w:r>
      <w:r w:rsidR="004B1392">
        <w:rPr>
          <w:rFonts w:asciiTheme="majorHAnsi" w:eastAsia="Times New Roman" w:hAnsiTheme="majorHAnsi" w:cstheme="majorHAnsi"/>
          <w:color w:val="000000"/>
          <w:lang w:eastAsia="nl-NL"/>
        </w:rPr>
        <w:t>ze</w:t>
      </w:r>
      <w:r w:rsidR="00737918">
        <w:rPr>
          <w:rFonts w:asciiTheme="majorHAnsi" w:eastAsia="Times New Roman" w:hAnsiTheme="majorHAnsi" w:cstheme="majorHAnsi"/>
          <w:color w:val="000000"/>
          <w:lang w:eastAsia="nl-NL"/>
        </w:rPr>
        <w:t xml:space="preserve"> negatieve effecten van onze economie (</w:t>
      </w:r>
      <w:r w:rsidR="008B47A3">
        <w:rPr>
          <w:rFonts w:asciiTheme="majorHAnsi" w:eastAsia="Times New Roman" w:hAnsiTheme="majorHAnsi" w:cstheme="majorHAnsi"/>
          <w:color w:val="000000"/>
          <w:lang w:eastAsia="nl-NL"/>
        </w:rPr>
        <w:t>De corona-cris</w:t>
      </w:r>
      <w:r w:rsidR="00152254">
        <w:rPr>
          <w:rFonts w:asciiTheme="majorHAnsi" w:eastAsia="Times New Roman" w:hAnsiTheme="majorHAnsi" w:cstheme="majorHAnsi"/>
          <w:color w:val="000000"/>
          <w:lang w:eastAsia="nl-NL"/>
        </w:rPr>
        <w:t>i</w:t>
      </w:r>
      <w:r w:rsidR="008B47A3">
        <w:rPr>
          <w:rFonts w:asciiTheme="majorHAnsi" w:eastAsia="Times New Roman" w:hAnsiTheme="majorHAnsi" w:cstheme="majorHAnsi"/>
          <w:color w:val="000000"/>
          <w:lang w:eastAsia="nl-NL"/>
        </w:rPr>
        <w:t>s, 2020</w:t>
      </w:r>
      <w:r w:rsidR="00737918">
        <w:rPr>
          <w:rFonts w:asciiTheme="majorHAnsi" w:eastAsia="Times New Roman" w:hAnsiTheme="majorHAnsi" w:cstheme="majorHAnsi"/>
          <w:color w:val="000000"/>
          <w:lang w:eastAsia="nl-NL"/>
        </w:rPr>
        <w:t>).</w:t>
      </w:r>
      <w:r w:rsidR="005B3632">
        <w:rPr>
          <w:rFonts w:asciiTheme="majorHAnsi" w:eastAsia="Times New Roman" w:hAnsiTheme="majorHAnsi" w:cstheme="majorHAnsi"/>
          <w:color w:val="000000"/>
          <w:lang w:eastAsia="nl-NL"/>
        </w:rPr>
        <w:t xml:space="preserve"> De Corona-crisis presenteert de keerzijde van het “groei is goed denken” luid en duidelijk. De gevolgen van deze pandemie raken juist de (economische) kwetsbaren en de onder het regime van de groeimarkteconomie uitgeklede zorgsector. De gegroeide ongelijkheid wordt des te meer manifest.</w:t>
      </w:r>
    </w:p>
    <w:p w:rsidR="00010E5E" w:rsidRDefault="00010E5E" w:rsidP="006A0E5E">
      <w:pPr>
        <w:spacing w:after="0" w:line="240" w:lineRule="auto"/>
        <w:jc w:val="both"/>
        <w:rPr>
          <w:rFonts w:asciiTheme="majorHAnsi" w:eastAsia="Times New Roman" w:hAnsiTheme="majorHAnsi" w:cstheme="majorHAnsi"/>
          <w:color w:val="000000"/>
          <w:lang w:eastAsia="nl-NL"/>
        </w:rPr>
      </w:pPr>
    </w:p>
    <w:p w:rsidR="00D271CA" w:rsidRDefault="00970918" w:rsidP="006A0E5E">
      <w:pPr>
        <w:spacing w:after="0" w:line="240" w:lineRule="auto"/>
        <w:jc w:val="both"/>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D</w:t>
      </w:r>
      <w:r w:rsidR="000F3FCB">
        <w:rPr>
          <w:rFonts w:asciiTheme="majorHAnsi" w:eastAsia="Times New Roman" w:hAnsiTheme="majorHAnsi" w:cstheme="majorHAnsi"/>
          <w:color w:val="000000"/>
          <w:lang w:eastAsia="nl-NL"/>
        </w:rPr>
        <w:t xml:space="preserve">e </w:t>
      </w:r>
      <w:r w:rsidR="00737918">
        <w:rPr>
          <w:rFonts w:asciiTheme="majorHAnsi" w:eastAsia="Times New Roman" w:hAnsiTheme="majorHAnsi" w:cstheme="majorHAnsi"/>
          <w:color w:val="000000"/>
          <w:lang w:eastAsia="nl-NL"/>
        </w:rPr>
        <w:t>uitbraak van het coronavirus</w:t>
      </w:r>
      <w:r w:rsidR="000F3FCB">
        <w:rPr>
          <w:rFonts w:asciiTheme="majorHAnsi" w:eastAsia="Times New Roman" w:hAnsiTheme="majorHAnsi" w:cstheme="majorHAnsi"/>
          <w:color w:val="000000"/>
          <w:lang w:eastAsia="nl-NL"/>
        </w:rPr>
        <w:t xml:space="preserve"> </w:t>
      </w:r>
      <w:r>
        <w:rPr>
          <w:rFonts w:asciiTheme="majorHAnsi" w:eastAsia="Times New Roman" w:hAnsiTheme="majorHAnsi" w:cstheme="majorHAnsi"/>
          <w:color w:val="000000"/>
          <w:lang w:eastAsia="nl-NL"/>
        </w:rPr>
        <w:t xml:space="preserve">laat ook </w:t>
      </w:r>
      <w:r w:rsidR="000F3FCB">
        <w:rPr>
          <w:rFonts w:asciiTheme="majorHAnsi" w:eastAsia="Times New Roman" w:hAnsiTheme="majorHAnsi" w:cstheme="majorHAnsi"/>
          <w:color w:val="000000"/>
          <w:lang w:eastAsia="nl-NL"/>
        </w:rPr>
        <w:t>zien hoe afhankelijk we zijn geworden van andere landen. Veel</w:t>
      </w:r>
      <w:r w:rsidR="00737918">
        <w:rPr>
          <w:rFonts w:asciiTheme="majorHAnsi" w:eastAsia="Times New Roman" w:hAnsiTheme="majorHAnsi" w:cstheme="majorHAnsi"/>
          <w:color w:val="000000"/>
          <w:lang w:eastAsia="nl-NL"/>
        </w:rPr>
        <w:t xml:space="preserve"> bedrijven</w:t>
      </w:r>
      <w:r w:rsidR="000F3FCB">
        <w:rPr>
          <w:rFonts w:asciiTheme="majorHAnsi" w:eastAsia="Times New Roman" w:hAnsiTheme="majorHAnsi" w:cstheme="majorHAnsi"/>
          <w:color w:val="000000"/>
          <w:lang w:eastAsia="nl-NL"/>
        </w:rPr>
        <w:t xml:space="preserve"> lopen</w:t>
      </w:r>
      <w:r w:rsidR="00737918">
        <w:rPr>
          <w:rFonts w:asciiTheme="majorHAnsi" w:eastAsia="Times New Roman" w:hAnsiTheme="majorHAnsi" w:cstheme="majorHAnsi"/>
          <w:color w:val="000000"/>
          <w:lang w:eastAsia="nl-NL"/>
        </w:rPr>
        <w:t xml:space="preserve"> nu aan tegen het probleem dat goederen </w:t>
      </w:r>
      <w:r>
        <w:rPr>
          <w:rFonts w:asciiTheme="majorHAnsi" w:eastAsia="Times New Roman" w:hAnsiTheme="majorHAnsi" w:cstheme="majorHAnsi"/>
          <w:color w:val="000000"/>
          <w:lang w:eastAsia="nl-NL"/>
        </w:rPr>
        <w:t xml:space="preserve">te </w:t>
      </w:r>
      <w:r w:rsidR="00737918">
        <w:rPr>
          <w:rFonts w:asciiTheme="majorHAnsi" w:eastAsia="Times New Roman" w:hAnsiTheme="majorHAnsi" w:cstheme="majorHAnsi"/>
          <w:color w:val="000000"/>
          <w:lang w:eastAsia="nl-NL"/>
        </w:rPr>
        <w:t xml:space="preserve">laat geleverd worden, met grote gevolgen van dien (Riemens, 2020). </w:t>
      </w:r>
      <w:r>
        <w:rPr>
          <w:rFonts w:asciiTheme="majorHAnsi" w:eastAsia="Times New Roman" w:hAnsiTheme="majorHAnsi" w:cstheme="majorHAnsi"/>
          <w:color w:val="000000"/>
          <w:lang w:eastAsia="nl-NL"/>
        </w:rPr>
        <w:t>Door</w:t>
      </w:r>
      <w:r w:rsidR="009E74EC">
        <w:rPr>
          <w:rFonts w:asciiTheme="majorHAnsi" w:eastAsia="Times New Roman" w:hAnsiTheme="majorHAnsi" w:cstheme="majorHAnsi"/>
          <w:color w:val="000000"/>
          <w:lang w:eastAsia="nl-NL"/>
        </w:rPr>
        <w:t xml:space="preserve"> de globalisering is het economisch speelveld internationaler geworden. Nederlandse bedrijven opereren in en drijven handel met het buitenland. Het opknippen van productieketens draagt hier in belangrijke mate aan bij. Onderdelen van de keten vinden plaats waar dit het meest lucratief is. Zo vinden grote delen van het productieproces vaak plaats in lagelonenlanden. Het opknippen van productieketens gaat gepaard met specialisatie in specifieke werkz</w:t>
      </w:r>
      <w:r w:rsidR="00BB7A6E">
        <w:rPr>
          <w:rFonts w:asciiTheme="majorHAnsi" w:eastAsia="Times New Roman" w:hAnsiTheme="majorHAnsi" w:cstheme="majorHAnsi"/>
          <w:color w:val="000000"/>
          <w:lang w:eastAsia="nl-NL"/>
        </w:rPr>
        <w:t>a</w:t>
      </w:r>
      <w:r w:rsidR="009E74EC">
        <w:rPr>
          <w:rFonts w:asciiTheme="majorHAnsi" w:eastAsia="Times New Roman" w:hAnsiTheme="majorHAnsi" w:cstheme="majorHAnsi"/>
          <w:color w:val="000000"/>
          <w:lang w:eastAsia="nl-NL"/>
        </w:rPr>
        <w:t xml:space="preserve">amheden en taken. Bedrijven specialiseren zich steeds verder en regionale economieën krijgen een steeds sterker profiel. Maar te sterke specialisatie maakt een regionale economie ook kwetsbaar voor </w:t>
      </w:r>
      <w:r w:rsidR="00BB7A6E">
        <w:rPr>
          <w:rFonts w:asciiTheme="majorHAnsi" w:eastAsia="Times New Roman" w:hAnsiTheme="majorHAnsi" w:cstheme="majorHAnsi"/>
          <w:color w:val="000000"/>
          <w:lang w:eastAsia="nl-NL"/>
        </w:rPr>
        <w:t>schommelingen in de economische groei</w:t>
      </w:r>
      <w:r w:rsidR="009E74EC">
        <w:rPr>
          <w:rFonts w:asciiTheme="majorHAnsi" w:eastAsia="Times New Roman" w:hAnsiTheme="majorHAnsi" w:cstheme="majorHAnsi"/>
          <w:color w:val="000000"/>
          <w:lang w:eastAsia="nl-NL"/>
        </w:rPr>
        <w:t xml:space="preserve"> en beperkt het aanpassingsvermogen. Diversiteit zorgt voor veerkracht. Nu </w:t>
      </w:r>
      <w:r>
        <w:rPr>
          <w:rFonts w:asciiTheme="majorHAnsi" w:eastAsia="Times New Roman" w:hAnsiTheme="majorHAnsi" w:cstheme="majorHAnsi"/>
          <w:color w:val="000000"/>
          <w:lang w:eastAsia="nl-NL"/>
        </w:rPr>
        <w:t xml:space="preserve">er </w:t>
      </w:r>
      <w:r w:rsidR="009E74EC">
        <w:rPr>
          <w:rFonts w:asciiTheme="majorHAnsi" w:eastAsia="Times New Roman" w:hAnsiTheme="majorHAnsi" w:cstheme="majorHAnsi"/>
          <w:color w:val="000000"/>
          <w:lang w:eastAsia="nl-NL"/>
        </w:rPr>
        <w:t xml:space="preserve">delen van de </w:t>
      </w:r>
      <w:r w:rsidR="00BB7A6E">
        <w:rPr>
          <w:rFonts w:asciiTheme="majorHAnsi" w:eastAsia="Times New Roman" w:hAnsiTheme="majorHAnsi" w:cstheme="majorHAnsi"/>
          <w:color w:val="000000"/>
          <w:lang w:eastAsia="nl-NL"/>
        </w:rPr>
        <w:t>productieketen</w:t>
      </w:r>
      <w:r w:rsidR="009E74EC">
        <w:rPr>
          <w:rFonts w:asciiTheme="majorHAnsi" w:eastAsia="Times New Roman" w:hAnsiTheme="majorHAnsi" w:cstheme="majorHAnsi"/>
          <w:color w:val="000000"/>
          <w:lang w:eastAsia="nl-NL"/>
        </w:rPr>
        <w:t xml:space="preserve"> zijn weggevallen door de Corona crisis valt de hele keten weg. Dit laat de kwetsbaarheid zien van </w:t>
      </w:r>
      <w:r w:rsidR="00F315CD">
        <w:rPr>
          <w:rFonts w:asciiTheme="majorHAnsi" w:eastAsia="Times New Roman" w:hAnsiTheme="majorHAnsi" w:cstheme="majorHAnsi"/>
          <w:color w:val="000000"/>
          <w:lang w:eastAsia="nl-NL"/>
        </w:rPr>
        <w:t>het opknippen van de productie ketens</w:t>
      </w:r>
      <w:r w:rsidR="00A5617A">
        <w:rPr>
          <w:rFonts w:asciiTheme="majorHAnsi" w:eastAsia="Times New Roman" w:hAnsiTheme="majorHAnsi" w:cstheme="majorHAnsi"/>
          <w:color w:val="000000"/>
          <w:lang w:eastAsia="nl-NL"/>
        </w:rPr>
        <w:t xml:space="preserve"> </w:t>
      </w:r>
      <w:r w:rsidR="001B1757">
        <w:rPr>
          <w:rFonts w:asciiTheme="majorHAnsi" w:eastAsia="Times New Roman" w:hAnsiTheme="majorHAnsi" w:cstheme="majorHAnsi"/>
          <w:color w:val="000000"/>
          <w:lang w:eastAsia="nl-NL"/>
        </w:rPr>
        <w:fldChar w:fldCharType="begin" w:fldLock="1"/>
      </w:r>
      <w:r w:rsidR="00DD59E9">
        <w:rPr>
          <w:rFonts w:asciiTheme="majorHAnsi" w:eastAsia="Times New Roman" w:hAnsiTheme="majorHAnsi" w:cstheme="majorHAnsi"/>
          <w:color w:val="000000"/>
          <w:lang w:eastAsia="nl-NL"/>
        </w:rPr>
        <w:instrText>ADDIN CSL_CITATION {"citationItems":[{"id":"ITEM-1","itemData":{"author":[{"dropping-particle":"","family":"Platform 31","given":"","non-dropping-particle":"","parse-names":false,"suffix":""}],"id":"ITEM-1","issued":{"date-parts":[["2018"]]},"note":"LEZEN NOG \n\nhet succes van regionale netwerken is afhankelijk van de initiatieven van bewoners en ondernermers om bepaalde dingen te organiseren.\n\nGROEI VAN HET Belang van innovatie zijn kennis en creativiteit een grotere rol gaan spelen. Grote steden lijken daarbij in het voordeel. \\\n\nhoewel de maatschappelijke betrokkenheid afneemt ctrl ffen\n\neconmische veerkracht. De veranderingen in de economie vragen aandacht voor veerkracht, zowel in de regionale economische structuur als in de arbeidsmarkt. Het toenemende belang dat gehecht wordt aan innovatie werkt specialisatie in de hand, maar te sterke specialitsatie maakt een regionale economie ook kwetsbaar voor conjucturele schokken en beperkt het aanpassingsvermogen. Diversiteit zorgt voor veerkracht\n\nhet succes van regionale netwerken is afhankelijk van de initiatieven van bewoners en ondernemers om bepaalde dingen te organiseren. De overheid moet een betrouwbare parter zijn in dit proces, want er zijn facitilteiten en regels nodig. Dat vraagt van wethouders en van ambtenaren dat ze over de lokale grenzen heen kijken. Ook als dat lijkt te botsen met de natuurlijke neiging te kiezen voor je eigen gemeente. Ik begr... blz 23\n\ngrote aantallen vluchtelingen die zijn aangekomen mensen geprikkeld om zich als vrijwilliger in te zetten blz 44\n\nhoewel de maatschappelijke betrokkenheid afneemt, neemt het aantal initiatieven voor lokale collectie actie toe. Steeds meer mensen nemen het heft in eigen handen en organiseren zich rondom zaken in het belang van henzelf of hun directe omgeving. Laag vertrouwen in de overheid en instituties uit zich zowel in maastschappelijke onvrede als in een nieuwe elan, waarin burgers bereid zijn om het binnen de gemeenschap met elkaar te gaan regelen. Termen die blabla blz 48\n\ndecentralisatie = 83 - drechtstedenbreed\ndecentralisatie = 97 zorg sociale oppakken\ndecentralisatie = 103 waarom decentralisatie is ingevoerd","title":"Midsize NL","type":"article-journal"},"uris":["http://www.mendeley.com/documents/?uuid=27c86ced-5ab7-47f6-8647-7be0bde358dd"]}],"mendeley":{"formattedCitation":"(Platform 31, 2018)","plainTextFormattedCitation":"(Platform 31, 2018)","previouslyFormattedCitation":"(Platform 31, 2018)"},"properties":{"noteIndex":0},"schema":"https://github.com/citation-style-language/schema/raw/master/csl-citation.json"}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A5617A" w:rsidRPr="00A5617A">
        <w:rPr>
          <w:rFonts w:asciiTheme="majorHAnsi" w:eastAsia="Times New Roman" w:hAnsiTheme="majorHAnsi" w:cstheme="majorHAnsi"/>
          <w:noProof/>
          <w:color w:val="000000"/>
          <w:lang w:eastAsia="nl-NL"/>
        </w:rPr>
        <w:t>(Platform 31, 2018)</w:t>
      </w:r>
      <w:r w:rsidR="001B1757">
        <w:rPr>
          <w:rFonts w:asciiTheme="majorHAnsi" w:eastAsia="Times New Roman" w:hAnsiTheme="majorHAnsi" w:cstheme="majorHAnsi"/>
          <w:color w:val="000000"/>
          <w:lang w:eastAsia="nl-NL"/>
        </w:rPr>
        <w:fldChar w:fldCharType="end"/>
      </w:r>
      <w:r w:rsidR="009E74EC">
        <w:rPr>
          <w:rFonts w:asciiTheme="majorHAnsi" w:eastAsia="Times New Roman" w:hAnsiTheme="majorHAnsi" w:cstheme="majorHAnsi"/>
          <w:color w:val="000000"/>
          <w:lang w:eastAsia="nl-NL"/>
        </w:rPr>
        <w:t xml:space="preserve">.  </w:t>
      </w:r>
    </w:p>
    <w:p w:rsidR="00D271CA" w:rsidRDefault="00D271CA" w:rsidP="006A0E5E">
      <w:pPr>
        <w:spacing w:after="0" w:line="240" w:lineRule="auto"/>
        <w:jc w:val="both"/>
        <w:rPr>
          <w:rFonts w:asciiTheme="majorHAnsi" w:eastAsia="Times New Roman" w:hAnsiTheme="majorHAnsi" w:cstheme="majorHAnsi"/>
          <w:color w:val="000000"/>
          <w:lang w:eastAsia="nl-NL"/>
        </w:rPr>
      </w:pPr>
    </w:p>
    <w:p w:rsidR="00D271CA" w:rsidRDefault="00737918" w:rsidP="006A0E5E">
      <w:pPr>
        <w:spacing w:after="0" w:line="240" w:lineRule="auto"/>
        <w:jc w:val="both"/>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lastRenderedPageBreak/>
        <w:t>Niet alleen zijn op het gebied van goederen</w:t>
      </w:r>
      <w:r w:rsidR="0099205A">
        <w:rPr>
          <w:rFonts w:asciiTheme="majorHAnsi" w:eastAsia="Times New Roman" w:hAnsiTheme="majorHAnsi" w:cstheme="majorHAnsi"/>
          <w:color w:val="000000"/>
          <w:lang w:eastAsia="nl-NL"/>
        </w:rPr>
        <w:t xml:space="preserve"> zijn</w:t>
      </w:r>
      <w:r>
        <w:rPr>
          <w:rFonts w:asciiTheme="majorHAnsi" w:eastAsia="Times New Roman" w:hAnsiTheme="majorHAnsi" w:cstheme="majorHAnsi"/>
          <w:color w:val="000000"/>
          <w:lang w:eastAsia="nl-NL"/>
        </w:rPr>
        <w:t xml:space="preserve"> wij afhankelijk geworden</w:t>
      </w:r>
      <w:r w:rsidR="00970918">
        <w:rPr>
          <w:rFonts w:asciiTheme="majorHAnsi" w:eastAsia="Times New Roman" w:hAnsiTheme="majorHAnsi" w:cstheme="majorHAnsi"/>
          <w:color w:val="000000"/>
          <w:lang w:eastAsia="nl-NL"/>
        </w:rPr>
        <w:t>, maar d</w:t>
      </w:r>
      <w:r>
        <w:rPr>
          <w:rFonts w:asciiTheme="majorHAnsi" w:eastAsia="Times New Roman" w:hAnsiTheme="majorHAnsi" w:cstheme="majorHAnsi"/>
          <w:color w:val="000000"/>
          <w:lang w:eastAsia="nl-NL"/>
        </w:rPr>
        <w:t>e globaliserende handel dringt door in elk product of functie (</w:t>
      </w:r>
      <w:r w:rsidR="00CD3E65">
        <w:rPr>
          <w:rFonts w:asciiTheme="majorHAnsi" w:eastAsia="Times New Roman" w:hAnsiTheme="majorHAnsi" w:cstheme="majorHAnsi"/>
          <w:color w:val="000000"/>
          <w:lang w:eastAsia="nl-NL"/>
        </w:rPr>
        <w:t>Nederlands Dagblad, 2020</w:t>
      </w:r>
      <w:r>
        <w:rPr>
          <w:rFonts w:asciiTheme="majorHAnsi" w:eastAsia="Times New Roman" w:hAnsiTheme="majorHAnsi" w:cstheme="majorHAnsi"/>
          <w:color w:val="000000"/>
          <w:lang w:eastAsia="nl-NL"/>
        </w:rPr>
        <w:t xml:space="preserve">). Zo is ook de financiële globalisering erg toegenomen de afgelopen decennia. De internationale handel van goederen en diensten bracht veel welvaart en was een logisch gevolg van de betere transport- en communicatiemiddelen en liberale handelsverdragen. De toenemende </w:t>
      </w:r>
      <w:r w:rsidR="00F72A99">
        <w:rPr>
          <w:rFonts w:asciiTheme="majorHAnsi" w:eastAsia="Times New Roman" w:hAnsiTheme="majorHAnsi" w:cstheme="majorHAnsi"/>
          <w:color w:val="000000"/>
          <w:lang w:eastAsia="nl-NL"/>
        </w:rPr>
        <w:t>financiële</w:t>
      </w:r>
      <w:r>
        <w:rPr>
          <w:rFonts w:asciiTheme="majorHAnsi" w:eastAsia="Times New Roman" w:hAnsiTheme="majorHAnsi" w:cstheme="majorHAnsi"/>
          <w:color w:val="000000"/>
          <w:lang w:eastAsia="nl-NL"/>
        </w:rPr>
        <w:t xml:space="preserve"> globalisering leidt tot </w:t>
      </w:r>
      <w:r w:rsidR="00F72A99">
        <w:rPr>
          <w:rFonts w:asciiTheme="majorHAnsi" w:eastAsia="Times New Roman" w:hAnsiTheme="majorHAnsi" w:cstheme="majorHAnsi"/>
          <w:color w:val="000000"/>
          <w:lang w:eastAsia="nl-NL"/>
        </w:rPr>
        <w:t>constructies</w:t>
      </w:r>
      <w:r>
        <w:rPr>
          <w:rFonts w:asciiTheme="majorHAnsi" w:eastAsia="Times New Roman" w:hAnsiTheme="majorHAnsi" w:cstheme="majorHAnsi"/>
          <w:color w:val="000000"/>
          <w:lang w:eastAsia="nl-NL"/>
        </w:rPr>
        <w:t xml:space="preserve"> die niet </w:t>
      </w:r>
      <w:r w:rsidR="00F72A99">
        <w:rPr>
          <w:rFonts w:asciiTheme="majorHAnsi" w:eastAsia="Times New Roman" w:hAnsiTheme="majorHAnsi" w:cstheme="majorHAnsi"/>
          <w:color w:val="000000"/>
          <w:lang w:eastAsia="nl-NL"/>
        </w:rPr>
        <w:t>grijpbaar</w:t>
      </w:r>
      <w:r>
        <w:rPr>
          <w:rFonts w:asciiTheme="majorHAnsi" w:eastAsia="Times New Roman" w:hAnsiTheme="majorHAnsi" w:cstheme="majorHAnsi"/>
          <w:color w:val="000000"/>
          <w:lang w:eastAsia="nl-NL"/>
        </w:rPr>
        <w:t xml:space="preserve"> zijn voor de meeste Nederlanders </w:t>
      </w:r>
      <w:r w:rsidR="001B1757">
        <w:rPr>
          <w:rFonts w:asciiTheme="majorHAnsi" w:eastAsia="Times New Roman" w:hAnsiTheme="majorHAnsi" w:cstheme="majorHAnsi"/>
          <w:color w:val="000000"/>
          <w:lang w:eastAsia="nl-NL"/>
        </w:rPr>
        <w:fldChar w:fldCharType="begin" w:fldLock="1"/>
      </w:r>
      <w:r w:rsidR="00DD59E9">
        <w:rPr>
          <w:rFonts w:asciiTheme="majorHAnsi" w:eastAsia="Times New Roman" w:hAnsiTheme="majorHAnsi" w:cstheme="majorHAnsi"/>
          <w:color w:val="000000"/>
          <w:lang w:eastAsia="nl-NL"/>
        </w:rPr>
        <w:instrText>ADDIN CSL_CITATION {"citationItems":[{"id":"ITEM-1","itemData":{"DOI":"10.1081/e-ebaf-120009940","author":[{"dropping-particle":"","family":"Mcleay","given":"Michael","non-dropping-particle":"","parse-names":false,"suffix":""},{"dropping-particle":"","family":"Radia","given":"Amar","non-dropping-particle":"","parse-names":false,"suffix":""},{"dropping-particle":"","family":"Thomas","given":"Ryland","non-dropping-particle":"","parse-names":false,"suffix":""}],"container-title":"Quartelry Bulletin","id":"ITEM-1","issued":{"date-parts":[["2014"]]},"title":"money creation in the modern economy","type":"article-journal"},"uris":["http://www.mendeley.com/documents/?uuid=8ca1dce9-e877-4f69-a091-d83193cd0200"]}],"mendeley":{"formattedCitation":"(Mcleay et al., 2014)","manualFormatting":"(Mcleay, Radia, &amp; Thomas, 2014; Rabobank, 2015)","plainTextFormattedCitation":"(Mcleay et al., 2014)","previouslyFormattedCitation":"(Mcleay et al., 2014)"},"properties":{"noteIndex":0},"schema":"https://github.com/citation-style-language/schema/raw/master/csl-citation.json"}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CB3B0F" w:rsidRPr="00CB3B0F">
        <w:rPr>
          <w:rFonts w:asciiTheme="majorHAnsi" w:eastAsia="Times New Roman" w:hAnsiTheme="majorHAnsi" w:cstheme="majorHAnsi"/>
          <w:noProof/>
          <w:color w:val="000000"/>
          <w:lang w:eastAsia="nl-NL"/>
        </w:rPr>
        <w:t>(Mcleay, Radia, &amp; Thomas, 2014</w:t>
      </w:r>
      <w:r w:rsidR="00CB3B0F">
        <w:rPr>
          <w:rFonts w:asciiTheme="majorHAnsi" w:eastAsia="Times New Roman" w:hAnsiTheme="majorHAnsi" w:cstheme="majorHAnsi"/>
          <w:noProof/>
          <w:color w:val="000000"/>
          <w:lang w:eastAsia="nl-NL"/>
        </w:rPr>
        <w:t>; Rabobank, 2015</w:t>
      </w:r>
      <w:r w:rsidR="00CB3B0F" w:rsidRPr="00CB3B0F">
        <w:rPr>
          <w:rFonts w:asciiTheme="majorHAnsi" w:eastAsia="Times New Roman" w:hAnsiTheme="majorHAnsi" w:cstheme="majorHAnsi"/>
          <w:noProof/>
          <w:color w:val="000000"/>
          <w:lang w:eastAsia="nl-NL"/>
        </w:rPr>
        <w:t>)</w:t>
      </w:r>
      <w:r w:rsidR="001B1757">
        <w:rPr>
          <w:rFonts w:asciiTheme="majorHAnsi" w:eastAsia="Times New Roman" w:hAnsiTheme="majorHAnsi" w:cstheme="majorHAnsi"/>
          <w:color w:val="000000"/>
          <w:lang w:eastAsia="nl-NL"/>
        </w:rPr>
        <w:fldChar w:fldCharType="end"/>
      </w:r>
      <w:r w:rsidR="00CB3B0F">
        <w:rPr>
          <w:rFonts w:asciiTheme="majorHAnsi" w:eastAsia="Times New Roman" w:hAnsiTheme="majorHAnsi" w:cstheme="majorHAnsi"/>
          <w:color w:val="000000"/>
          <w:lang w:eastAsia="nl-NL"/>
        </w:rPr>
        <w:t>.</w:t>
      </w:r>
      <w:r w:rsidR="00C55024">
        <w:rPr>
          <w:rFonts w:asciiTheme="majorHAnsi" w:eastAsia="Times New Roman" w:hAnsiTheme="majorHAnsi" w:cstheme="majorHAnsi"/>
          <w:color w:val="000000"/>
          <w:lang w:eastAsia="nl-NL"/>
        </w:rPr>
        <w:t xml:space="preserve"> </w:t>
      </w:r>
      <w:r w:rsidR="005C4AB3">
        <w:rPr>
          <w:rFonts w:asciiTheme="majorHAnsi" w:eastAsia="Times New Roman" w:hAnsiTheme="majorHAnsi" w:cstheme="majorHAnsi"/>
          <w:color w:val="000000"/>
          <w:lang w:eastAsia="nl-NL"/>
        </w:rPr>
        <w:t xml:space="preserve">Een voorbeeld hiervan is kwantitatieve versoepeling, een vorm van onconventioneel monetair beleid waarbij de centrale band langlopende effecten van de open markt koopt om de geldhoeveelheid te vergroten en kredietverlening en investigeren aan te moedigen (Quist, 2020). </w:t>
      </w:r>
    </w:p>
    <w:p w:rsidR="005C4AB3" w:rsidRDefault="005C4AB3" w:rsidP="006A0E5E">
      <w:pPr>
        <w:spacing w:after="0" w:line="240" w:lineRule="auto"/>
        <w:jc w:val="both"/>
        <w:rPr>
          <w:rFonts w:asciiTheme="majorHAnsi" w:eastAsia="Times New Roman" w:hAnsiTheme="majorHAnsi" w:cstheme="majorHAnsi"/>
          <w:color w:val="000000"/>
          <w:lang w:eastAsia="nl-NL"/>
        </w:rPr>
      </w:pPr>
    </w:p>
    <w:p w:rsidR="004B1392" w:rsidRDefault="00737918" w:rsidP="006A0E5E">
      <w:pPr>
        <w:spacing w:after="0" w:line="240" w:lineRule="auto"/>
        <w:jc w:val="both"/>
        <w:rPr>
          <w:rFonts w:asciiTheme="majorHAnsi" w:eastAsia="Times New Roman" w:hAnsiTheme="majorHAnsi" w:cstheme="majorHAnsi"/>
          <w:color w:val="000000"/>
          <w:lang w:eastAsia="nl-NL"/>
        </w:rPr>
      </w:pPr>
      <w:r w:rsidRPr="00772263">
        <w:rPr>
          <w:rFonts w:asciiTheme="majorHAnsi" w:eastAsia="Times New Roman" w:hAnsiTheme="majorHAnsi" w:cstheme="majorHAnsi"/>
          <w:color w:val="000000"/>
          <w:lang w:eastAsia="nl-NL"/>
        </w:rPr>
        <w:t>De bewustwording van deze p</w:t>
      </w:r>
      <w:r>
        <w:rPr>
          <w:rFonts w:asciiTheme="majorHAnsi" w:eastAsia="Times New Roman" w:hAnsiTheme="majorHAnsi" w:cstheme="majorHAnsi"/>
          <w:color w:val="000000"/>
          <w:lang w:eastAsia="nl-NL"/>
        </w:rPr>
        <w:t>roblemen wordt steeds groter en versterkt door de toename van de klimaatdiscussie omdat deze</w:t>
      </w:r>
      <w:r w:rsidR="00E079CB">
        <w:rPr>
          <w:rFonts w:asciiTheme="majorHAnsi" w:eastAsia="Times New Roman" w:hAnsiTheme="majorHAnsi" w:cstheme="majorHAnsi"/>
          <w:color w:val="000000"/>
          <w:lang w:eastAsia="nl-NL"/>
        </w:rPr>
        <w:t xml:space="preserve"> met elkaar</w:t>
      </w:r>
      <w:r>
        <w:rPr>
          <w:rFonts w:asciiTheme="majorHAnsi" w:eastAsia="Times New Roman" w:hAnsiTheme="majorHAnsi" w:cstheme="majorHAnsi"/>
          <w:color w:val="000000"/>
          <w:lang w:eastAsia="nl-NL"/>
        </w:rPr>
        <w:t xml:space="preserve"> verw</w:t>
      </w:r>
      <w:r w:rsidR="00E079CB">
        <w:rPr>
          <w:rFonts w:asciiTheme="majorHAnsi" w:eastAsia="Times New Roman" w:hAnsiTheme="majorHAnsi" w:cstheme="majorHAnsi"/>
          <w:color w:val="000000"/>
          <w:lang w:eastAsia="nl-NL"/>
        </w:rPr>
        <w:t>ev</w:t>
      </w:r>
      <w:r>
        <w:rPr>
          <w:rFonts w:asciiTheme="majorHAnsi" w:eastAsia="Times New Roman" w:hAnsiTheme="majorHAnsi" w:cstheme="majorHAnsi"/>
          <w:color w:val="000000"/>
          <w:lang w:eastAsia="nl-NL"/>
        </w:rPr>
        <w:t>en zijn</w:t>
      </w:r>
      <w:r w:rsidR="00C55024">
        <w:rPr>
          <w:rFonts w:asciiTheme="majorHAnsi" w:eastAsia="Times New Roman" w:hAnsiTheme="majorHAnsi" w:cstheme="majorHAnsi"/>
          <w:color w:val="000000"/>
          <w:lang w:eastAsia="nl-NL"/>
        </w:rPr>
        <w:t xml:space="preserve"> </w:t>
      </w:r>
      <w:r w:rsidR="001B1757">
        <w:rPr>
          <w:rFonts w:asciiTheme="majorHAnsi" w:eastAsia="Times New Roman" w:hAnsiTheme="majorHAnsi" w:cstheme="majorHAnsi"/>
          <w:color w:val="000000"/>
          <w:lang w:eastAsia="nl-NL"/>
        </w:rPr>
        <w:fldChar w:fldCharType="begin" w:fldLock="1"/>
      </w:r>
      <w:r w:rsidR="00F72A99">
        <w:rPr>
          <w:rFonts w:asciiTheme="majorHAnsi" w:eastAsia="Times New Roman" w:hAnsiTheme="majorHAnsi" w:cstheme="majorHAnsi"/>
          <w:color w:val="000000"/>
          <w:lang w:eastAsia="nl-NL"/>
        </w:rPr>
        <w:instrText>ADDIN CSL_CITATION {"citationItems":[{"id":"ITEM-1","itemData":{"DOI":"10.3386/w14522","abstract":"a key policy question is whether the benefits of additional medical expen ditures exceed their costs. We propose a new approach for estimating marginal returns to medical spending based on variation in medical inputs generated by diagnostic thresholds. Specifically, we combine regression discontinuity estimates that compare health outcomes and medical treatment provision for newborns on either side of the very low birth weight threshold at 1,500 grams. First, using data on the census of U.S. births in available years from 1983 to 2002, we find that newborns with birth weights just below 1,500 grams have lower one-year mortality rates than do newborns with birth weights just above this cutoff, even though mortality risk tends to decrease with birth weight. One-year mortality falls by approximately one percentage point as birth weight crosses 1,500 grams from above, which is large relative to mean infant mortality of 5.5% just above 1,500 grams. Second, using hospital discharge records for births in five states in available years from 1991 to 2006, we find that newborns with birth weights just below 1,500 grams have discontinuously higher charges and frequencies of specific medical inputs. Hospital costs increase by approximately $4,000 as birth weight crosses 1,500 grams from above, relative to mean hospital costs of $40,000 just above 1,500 grams. Under an assumption that observed medical spending fully captures the impact of the \"very low birth weight\" designation on mortality, our estimates suggest that the cost of saving a statistical life of a newborn with birth weight near 1,500 grams is on the order of $550,000 in 2006 dollars","author":[{"dropping-particle":"","family":"Everett","given":"Tim","non-dropping-particle":"","parse-names":false,"suffix":""},{"dropping-particle":"","family":"Ishwaran","given":"Mallika","non-dropping-particle":"","parse-names":false,"suffix":""},{"dropping-particle":"","family":"Ansaloni","given":"Gian Paolo","non-dropping-particle":"","parse-names":false,"suffix":""},{"dropping-particle":"","family":"Rubin","given":"Alex","non-dropping-particle":"","parse-names":false,"suffix":""}],"id":"ITEM-1","issue":"March","issued":{"date-parts":[["2010"]]},"title":"Economic Growth and the Environment","type":"article-journal"},"uris":["http://www.mendeley.com/documents/?uuid=20086132-4ad0-4b36-9670-d0402660950d"]}],"mendeley":{"formattedCitation":"(Everett et al., 2010)","plainTextFormattedCitation":"(Everett et al., 2010)","previouslyFormattedCitation":"(Everett et al., 2010)"},"properties":{"noteIndex":0},"schema":"https://github.com/citation-style-language/schema/raw/master/csl-citation.json"}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C55024" w:rsidRPr="00C55024">
        <w:rPr>
          <w:rFonts w:asciiTheme="majorHAnsi" w:eastAsia="Times New Roman" w:hAnsiTheme="majorHAnsi" w:cstheme="majorHAnsi"/>
          <w:noProof/>
          <w:color w:val="000000"/>
          <w:lang w:eastAsia="nl-NL"/>
        </w:rPr>
        <w:t>(Everett et al., 2010)</w:t>
      </w:r>
      <w:r w:rsidR="001B1757">
        <w:rPr>
          <w:rFonts w:asciiTheme="majorHAnsi" w:eastAsia="Times New Roman" w:hAnsiTheme="majorHAnsi" w:cstheme="majorHAnsi"/>
          <w:color w:val="000000"/>
          <w:lang w:eastAsia="nl-NL"/>
        </w:rPr>
        <w:fldChar w:fldCharType="end"/>
      </w:r>
      <w:r>
        <w:rPr>
          <w:rFonts w:asciiTheme="majorHAnsi" w:eastAsia="Times New Roman" w:hAnsiTheme="majorHAnsi" w:cstheme="majorHAnsi"/>
          <w:color w:val="000000"/>
          <w:lang w:eastAsia="nl-NL"/>
        </w:rPr>
        <w:t>.</w:t>
      </w:r>
      <w:r w:rsidR="005C4AB3">
        <w:rPr>
          <w:rFonts w:asciiTheme="majorHAnsi" w:eastAsia="Times New Roman" w:hAnsiTheme="majorHAnsi" w:cstheme="majorHAnsi"/>
          <w:color w:val="000000"/>
          <w:lang w:eastAsia="nl-NL"/>
        </w:rPr>
        <w:t xml:space="preserve"> Begin jaren zestig luidde de geboorte van een wereldwijde milieubeweging die </w:t>
      </w:r>
      <w:r w:rsidR="005B3632">
        <w:rPr>
          <w:rFonts w:asciiTheme="majorHAnsi" w:eastAsia="Times New Roman" w:hAnsiTheme="majorHAnsi" w:cstheme="majorHAnsi"/>
          <w:color w:val="000000"/>
          <w:lang w:eastAsia="nl-NL"/>
        </w:rPr>
        <w:t>luid</w:t>
      </w:r>
      <w:r w:rsidR="003D6223">
        <w:rPr>
          <w:rFonts w:asciiTheme="majorHAnsi" w:eastAsia="Times New Roman" w:hAnsiTheme="majorHAnsi" w:cstheme="majorHAnsi"/>
          <w:color w:val="000000"/>
          <w:lang w:eastAsia="nl-NL"/>
        </w:rPr>
        <w:t>d</w:t>
      </w:r>
      <w:r w:rsidR="005B3632">
        <w:rPr>
          <w:rFonts w:asciiTheme="majorHAnsi" w:eastAsia="Times New Roman" w:hAnsiTheme="majorHAnsi" w:cstheme="majorHAnsi"/>
          <w:color w:val="000000"/>
          <w:lang w:eastAsia="nl-NL"/>
        </w:rPr>
        <w:t xml:space="preserve">e in </w:t>
      </w:r>
      <w:r w:rsidR="005C4AB3">
        <w:rPr>
          <w:rFonts w:asciiTheme="majorHAnsi" w:eastAsia="Times New Roman" w:hAnsiTheme="majorHAnsi" w:cstheme="majorHAnsi"/>
          <w:color w:val="000000"/>
          <w:lang w:eastAsia="nl-NL"/>
        </w:rPr>
        <w:t xml:space="preserve">veel industrieën en regeringen onder druk zette om ecologische problemen aan te pakken (Buckley, 2012; Williams &amp; Ponsford, 2009). Deze kritiek heeft doorgezet en is de laatste jaren erg bekend geworden met onder andere de wereldwijde klimaatstakingen geïnspireerd door </w:t>
      </w:r>
      <w:r w:rsidR="00F315CD">
        <w:rPr>
          <w:rFonts w:asciiTheme="majorHAnsi" w:eastAsia="Times New Roman" w:hAnsiTheme="majorHAnsi" w:cstheme="majorHAnsi"/>
          <w:color w:val="000000"/>
          <w:lang w:eastAsia="nl-NL"/>
        </w:rPr>
        <w:t xml:space="preserve">o.a. </w:t>
      </w:r>
      <w:r w:rsidR="005C4AB3">
        <w:rPr>
          <w:rFonts w:asciiTheme="majorHAnsi" w:eastAsia="Times New Roman" w:hAnsiTheme="majorHAnsi" w:cstheme="majorHAnsi"/>
          <w:color w:val="000000"/>
          <w:lang w:eastAsia="nl-NL"/>
        </w:rPr>
        <w:t>Greta Thunberg</w:t>
      </w:r>
      <w:r w:rsidR="003E71FF">
        <w:rPr>
          <w:rFonts w:asciiTheme="majorHAnsi" w:eastAsia="Times New Roman" w:hAnsiTheme="majorHAnsi" w:cstheme="majorHAnsi"/>
          <w:color w:val="000000"/>
          <w:lang w:eastAsia="nl-NL"/>
        </w:rPr>
        <w:t xml:space="preserve"> (</w:t>
      </w:r>
      <w:r w:rsidR="00F315CD">
        <w:rPr>
          <w:rFonts w:asciiTheme="majorHAnsi" w:eastAsia="Times New Roman" w:hAnsiTheme="majorHAnsi" w:cstheme="majorHAnsi"/>
          <w:color w:val="000000"/>
          <w:lang w:eastAsia="nl-NL"/>
        </w:rPr>
        <w:t>Volkskrant, 2020</w:t>
      </w:r>
      <w:r w:rsidR="003E71FF">
        <w:rPr>
          <w:rFonts w:asciiTheme="majorHAnsi" w:eastAsia="Times New Roman" w:hAnsiTheme="majorHAnsi" w:cstheme="majorHAnsi"/>
          <w:color w:val="000000"/>
          <w:lang w:eastAsia="nl-NL"/>
        </w:rPr>
        <w:t>)</w:t>
      </w:r>
      <w:r w:rsidR="005C4AB3">
        <w:rPr>
          <w:rFonts w:asciiTheme="majorHAnsi" w:eastAsia="Times New Roman" w:hAnsiTheme="majorHAnsi" w:cstheme="majorHAnsi"/>
          <w:color w:val="000000"/>
          <w:lang w:eastAsia="nl-NL"/>
        </w:rPr>
        <w:t>.</w:t>
      </w:r>
      <w:r w:rsidR="00F315CD">
        <w:rPr>
          <w:rFonts w:asciiTheme="majorHAnsi" w:eastAsia="Times New Roman" w:hAnsiTheme="majorHAnsi" w:cstheme="majorHAnsi"/>
          <w:color w:val="000000"/>
          <w:lang w:eastAsia="nl-NL"/>
        </w:rPr>
        <w:t xml:space="preserve"> De klimaatscepsis – nog wijdverspreid in 2009 – is sterk afgenomen </w:t>
      </w:r>
      <w:r w:rsidR="001B1757">
        <w:rPr>
          <w:rFonts w:asciiTheme="majorHAnsi" w:eastAsia="Times New Roman" w:hAnsiTheme="majorHAnsi" w:cstheme="majorHAnsi"/>
          <w:color w:val="000000"/>
          <w:lang w:eastAsia="nl-NL"/>
        </w:rPr>
        <w:fldChar w:fldCharType="begin" w:fldLock="1"/>
      </w:r>
      <w:r w:rsidR="00DD59E9">
        <w:rPr>
          <w:rFonts w:asciiTheme="majorHAnsi" w:eastAsia="Times New Roman" w:hAnsiTheme="majorHAnsi" w:cstheme="majorHAnsi"/>
          <w:color w:val="000000"/>
          <w:lang w:eastAsia="nl-NL"/>
        </w:rPr>
        <w:instrText>ADDIN CSL_CITATION {"citationItems":[{"id":"ITEM-1","itemData":{"ISSN":"0169-1473","abstract":"In februari 2009 deed het NIDI onder-zoek via CentERdata naar bevolkings-groei en-krimp in Nederland en de wereld (N = 2.036, respons 73%) waar-van verslag is gedaan in Van Dalen en Henkens (2011). In het onderzoek werd onder andere ook gevraagd naar de mening over klimaatverandering. De zorgen daarover werden gepeild met een stelling over het bekendste effect van klimaatverandering: \"Ik maak mij grote zorgen over de opwarming van de aarde. \" De stelling \"De verhalen over opwarming van de aarde zijn sterk overdreven\" gaf een indicatie voor de heersende klimaatscepsis. In decem-ber 2018 legden we (eveneens via Cen-tERdata) precies dezelfde vragen voor aan een aselecte steekproef van de be-volking van een vergelijkbare omvang (2.138 respondenten, respons 79%). Dit maakt het mogelijk na te gaan of en hoe de zorgen en scepsis over klimaat-verandering in de tijd zijn veranderd. DATA KLIMAATZORGEN EN-SCEPSIS Zorgen over klimaat (% (geheel) mee eens) en instemming met stelling dat berichten over opwarming van de aarde overdreven zijn (% (geheel) mee eens) 16-24","author":[{"dropping-particle":"","family":"Dalen","given":"Harry","non-dropping-particle":"van","parse-names":false,"suffix":""},{"dropping-particle":"","family":"Henkens","given":"Kene","non-dropping-particle":"","parse-names":false,"suffix":""}],"container-title":"Demos: Bulletin over Bevolking en Samenleving","id":"ITEM-1","issue":"4","issued":{"date-parts":[["2019"]]},"page":"1-4","title":"Het veranderde klimaat over klimaatverandering","type":"article-journal","volume":"35"},"uris":["http://www.mendeley.com/documents/?uuid=0476a2e6-2896-44b4-aa73-3471f85f4982"]}],"mendeley":{"formattedCitation":"(van Dalen &amp; Henkens, 2019)","plainTextFormattedCitation":"(van Dalen &amp; Henkens, 2019)","previouslyFormattedCitation":"(van Dalen &amp; Henkens, 2019)"},"properties":{"noteIndex":0},"schema":"https://github.com/citation-style-language/schema/raw/master/csl-citation.json"}</w:instrText>
      </w:r>
      <w:r w:rsidR="001B1757">
        <w:rPr>
          <w:rFonts w:asciiTheme="majorHAnsi" w:eastAsia="Times New Roman" w:hAnsiTheme="majorHAnsi" w:cstheme="majorHAnsi"/>
          <w:color w:val="000000"/>
          <w:lang w:eastAsia="nl-NL"/>
        </w:rPr>
        <w:fldChar w:fldCharType="separate"/>
      </w:r>
      <w:r w:rsidR="00F315CD" w:rsidRPr="00F315CD">
        <w:rPr>
          <w:rFonts w:asciiTheme="majorHAnsi" w:eastAsia="Times New Roman" w:hAnsiTheme="majorHAnsi" w:cstheme="majorHAnsi"/>
          <w:noProof/>
          <w:color w:val="000000"/>
          <w:lang w:eastAsia="nl-NL"/>
        </w:rPr>
        <w:t>(van Dalen &amp; Henkens, 2019)</w:t>
      </w:r>
      <w:r w:rsidR="001B1757">
        <w:rPr>
          <w:rFonts w:asciiTheme="majorHAnsi" w:eastAsia="Times New Roman" w:hAnsiTheme="majorHAnsi" w:cstheme="majorHAnsi"/>
          <w:color w:val="000000"/>
          <w:lang w:eastAsia="nl-NL"/>
        </w:rPr>
        <w:fldChar w:fldCharType="end"/>
      </w:r>
      <w:r w:rsidR="00F315CD">
        <w:rPr>
          <w:rFonts w:asciiTheme="majorHAnsi" w:eastAsia="Times New Roman" w:hAnsiTheme="majorHAnsi" w:cstheme="majorHAnsi"/>
          <w:color w:val="000000"/>
          <w:lang w:eastAsia="nl-NL"/>
        </w:rPr>
        <w:t xml:space="preserve">. </w:t>
      </w:r>
    </w:p>
    <w:p w:rsidR="00D271CA" w:rsidRPr="00D271CA" w:rsidRDefault="00D271CA" w:rsidP="006A0E5E">
      <w:pPr>
        <w:spacing w:after="0" w:line="240" w:lineRule="auto"/>
        <w:jc w:val="both"/>
        <w:rPr>
          <w:rFonts w:asciiTheme="majorHAnsi" w:eastAsia="Times New Roman" w:hAnsiTheme="majorHAnsi" w:cstheme="majorHAnsi"/>
          <w:color w:val="000000"/>
          <w:lang w:eastAsia="nl-NL"/>
        </w:rPr>
      </w:pPr>
    </w:p>
    <w:p w:rsidR="003D448D" w:rsidRDefault="00D271CA" w:rsidP="006A0E5E">
      <w:pPr>
        <w:spacing w:after="0" w:line="240" w:lineRule="auto"/>
        <w:jc w:val="both"/>
        <w:rPr>
          <w:rFonts w:asciiTheme="majorHAnsi" w:eastAsia="Times New Roman" w:hAnsiTheme="majorHAnsi" w:cstheme="majorHAnsi"/>
          <w:color w:val="000000"/>
          <w:lang w:eastAsia="nl-NL"/>
        </w:rPr>
      </w:pPr>
      <w:r w:rsidRPr="00D271CA">
        <w:rPr>
          <w:rFonts w:asciiTheme="majorHAnsi" w:hAnsiTheme="majorHAnsi" w:cstheme="majorHAnsi"/>
        </w:rPr>
        <w:t xml:space="preserve">De kritiek op het groei paradigma, de globalisering en het besef </w:t>
      </w:r>
      <w:r w:rsidR="005B3632">
        <w:rPr>
          <w:rFonts w:asciiTheme="majorHAnsi" w:hAnsiTheme="majorHAnsi" w:cstheme="majorHAnsi"/>
        </w:rPr>
        <w:t xml:space="preserve">van </w:t>
      </w:r>
      <w:r w:rsidRPr="00D271CA">
        <w:rPr>
          <w:rFonts w:asciiTheme="majorHAnsi" w:hAnsiTheme="majorHAnsi" w:cstheme="majorHAnsi"/>
        </w:rPr>
        <w:t xml:space="preserve">de negatieve invloed op het milieu die hieruit voortkomt </w:t>
      </w:r>
      <w:r w:rsidR="005B3632">
        <w:rPr>
          <w:rFonts w:asciiTheme="majorHAnsi" w:hAnsiTheme="majorHAnsi" w:cstheme="majorHAnsi"/>
        </w:rPr>
        <w:t>v</w:t>
      </w:r>
      <w:r w:rsidRPr="00D271CA">
        <w:rPr>
          <w:rFonts w:asciiTheme="majorHAnsi" w:hAnsiTheme="majorHAnsi" w:cstheme="majorHAnsi"/>
        </w:rPr>
        <w:t>erklaart de erkenning van de noodzaak tot verandering.</w:t>
      </w:r>
      <w:r>
        <w:rPr>
          <w:rFonts w:asciiTheme="majorHAnsi" w:eastAsia="Times New Roman" w:hAnsiTheme="majorHAnsi" w:cstheme="majorHAnsi"/>
          <w:color w:val="000000"/>
          <w:lang w:eastAsia="nl-NL"/>
        </w:rPr>
        <w:t xml:space="preserve"> </w:t>
      </w:r>
      <w:r w:rsidR="0099205A">
        <w:rPr>
          <w:rFonts w:asciiTheme="majorHAnsi" w:eastAsia="Times New Roman" w:hAnsiTheme="majorHAnsi" w:cstheme="majorHAnsi"/>
          <w:color w:val="000000"/>
          <w:lang w:eastAsia="nl-NL"/>
        </w:rPr>
        <w:t>Maar hoe kan deze verandering het beste worden gestimuleerd?</w:t>
      </w:r>
      <w:r w:rsidR="00C55024">
        <w:rPr>
          <w:rFonts w:asciiTheme="majorHAnsi" w:eastAsia="Times New Roman" w:hAnsiTheme="majorHAnsi" w:cstheme="majorHAnsi"/>
          <w:color w:val="000000"/>
          <w:lang w:eastAsia="nl-NL"/>
        </w:rPr>
        <w:t xml:space="preserve"> Dit onderzoek zal zich focussen op de beweging die te zien is in </w:t>
      </w:r>
      <w:r w:rsidR="003C1FBC">
        <w:rPr>
          <w:rFonts w:asciiTheme="majorHAnsi" w:eastAsia="Times New Roman" w:hAnsiTheme="majorHAnsi" w:cstheme="majorHAnsi"/>
          <w:color w:val="000000"/>
          <w:lang w:eastAsia="nl-NL"/>
        </w:rPr>
        <w:t>Utrecht</w:t>
      </w:r>
      <w:r w:rsidR="00C55024">
        <w:rPr>
          <w:rFonts w:asciiTheme="majorHAnsi" w:eastAsia="Times New Roman" w:hAnsiTheme="majorHAnsi" w:cstheme="majorHAnsi"/>
          <w:color w:val="000000"/>
          <w:lang w:eastAsia="nl-NL"/>
        </w:rPr>
        <w:t xml:space="preserve"> als reactie </w:t>
      </w:r>
      <w:r w:rsidR="003C1FBC">
        <w:rPr>
          <w:rFonts w:asciiTheme="majorHAnsi" w:eastAsia="Times New Roman" w:hAnsiTheme="majorHAnsi" w:cstheme="majorHAnsi"/>
          <w:color w:val="000000"/>
          <w:lang w:eastAsia="nl-NL"/>
        </w:rPr>
        <w:t>op</w:t>
      </w:r>
      <w:r w:rsidR="00C55024">
        <w:rPr>
          <w:rFonts w:asciiTheme="majorHAnsi" w:eastAsia="Times New Roman" w:hAnsiTheme="majorHAnsi" w:cstheme="majorHAnsi"/>
          <w:color w:val="000000"/>
          <w:lang w:eastAsia="nl-NL"/>
        </w:rPr>
        <w:t xml:space="preserve"> deze ontevredenheid. </w:t>
      </w:r>
      <w:r w:rsidR="003C1FBC">
        <w:rPr>
          <w:rFonts w:asciiTheme="majorHAnsi" w:eastAsia="Times New Roman" w:hAnsiTheme="majorHAnsi" w:cstheme="majorHAnsi"/>
          <w:color w:val="000000"/>
          <w:lang w:eastAsia="nl-NL"/>
        </w:rPr>
        <w:t>De online platformen die een verbindende functie hebben tussen de initiatieven zal onderzocht worden met als doel deze beweging</w:t>
      </w:r>
      <w:r w:rsidR="00696441">
        <w:rPr>
          <w:rFonts w:asciiTheme="majorHAnsi" w:eastAsia="Times New Roman" w:hAnsiTheme="majorHAnsi" w:cstheme="majorHAnsi"/>
          <w:color w:val="000000"/>
          <w:lang w:eastAsia="nl-NL"/>
        </w:rPr>
        <w:t xml:space="preserve">, naar een meer zelfvoorzienende stad, </w:t>
      </w:r>
      <w:r w:rsidR="003C1FBC">
        <w:rPr>
          <w:rFonts w:asciiTheme="majorHAnsi" w:eastAsia="Times New Roman" w:hAnsiTheme="majorHAnsi" w:cstheme="majorHAnsi"/>
          <w:color w:val="000000"/>
          <w:lang w:eastAsia="nl-NL"/>
        </w:rPr>
        <w:t>beter te kunnen begrijpen en</w:t>
      </w:r>
      <w:r w:rsidR="003D6223">
        <w:rPr>
          <w:rFonts w:asciiTheme="majorHAnsi" w:eastAsia="Times New Roman" w:hAnsiTheme="majorHAnsi" w:cstheme="majorHAnsi"/>
          <w:color w:val="000000"/>
          <w:lang w:eastAsia="nl-NL"/>
        </w:rPr>
        <w:t xml:space="preserve"> om te onderzoeken hoe deze beweging kan worden gesteund</w:t>
      </w:r>
      <w:r w:rsidR="003C1FBC">
        <w:rPr>
          <w:rFonts w:asciiTheme="majorHAnsi" w:eastAsia="Times New Roman" w:hAnsiTheme="majorHAnsi" w:cstheme="majorHAnsi"/>
          <w:color w:val="000000"/>
          <w:lang w:eastAsia="nl-NL"/>
        </w:rPr>
        <w:t xml:space="preserve">. </w:t>
      </w:r>
      <w:r w:rsidR="00344FE1">
        <w:rPr>
          <w:rFonts w:asciiTheme="majorHAnsi" w:eastAsia="Times New Roman" w:hAnsiTheme="majorHAnsi" w:cstheme="majorHAnsi"/>
          <w:color w:val="000000"/>
          <w:lang w:eastAsia="nl-NL"/>
        </w:rPr>
        <w:t xml:space="preserve">Dit onderzoek zal in de stad Utrecht plaatsvinden omdat er hier veel beweging is. Niet alleen draaide de economie van provincie Utrecht het </w:t>
      </w:r>
      <w:r w:rsidR="00970918">
        <w:rPr>
          <w:rFonts w:asciiTheme="majorHAnsi" w:eastAsia="Times New Roman" w:hAnsiTheme="majorHAnsi" w:cstheme="majorHAnsi"/>
          <w:color w:val="000000"/>
          <w:lang w:eastAsia="nl-NL"/>
        </w:rPr>
        <w:t>hardst</w:t>
      </w:r>
      <w:r w:rsidR="00344FE1">
        <w:rPr>
          <w:rFonts w:asciiTheme="majorHAnsi" w:eastAsia="Times New Roman" w:hAnsiTheme="majorHAnsi" w:cstheme="majorHAnsi"/>
          <w:color w:val="000000"/>
          <w:lang w:eastAsia="nl-NL"/>
        </w:rPr>
        <w:t xml:space="preserve"> met</w:t>
      </w:r>
      <w:r w:rsidR="00970918">
        <w:rPr>
          <w:rFonts w:asciiTheme="majorHAnsi" w:eastAsia="Times New Roman" w:hAnsiTheme="majorHAnsi" w:cstheme="majorHAnsi"/>
          <w:color w:val="000000"/>
          <w:lang w:eastAsia="nl-NL"/>
        </w:rPr>
        <w:t xml:space="preserve"> een stijging van</w:t>
      </w:r>
      <w:r w:rsidR="00344FE1">
        <w:rPr>
          <w:rFonts w:asciiTheme="majorHAnsi" w:eastAsia="Times New Roman" w:hAnsiTheme="majorHAnsi" w:cstheme="majorHAnsi"/>
          <w:color w:val="000000"/>
          <w:lang w:eastAsia="nl-NL"/>
        </w:rPr>
        <w:t xml:space="preserve"> 4.6 procent (RTVutrecht, 2020). Er wordt ook hard gewerkt op het gebied van milieu door zogenaamde koploperprojecten voor een klimaatbestendige stad (HDSR, 2020) en </w:t>
      </w:r>
      <w:r w:rsidR="00970918">
        <w:rPr>
          <w:rFonts w:asciiTheme="majorHAnsi" w:eastAsia="Times New Roman" w:hAnsiTheme="majorHAnsi" w:cstheme="majorHAnsi"/>
          <w:color w:val="000000"/>
          <w:lang w:eastAsia="nl-NL"/>
        </w:rPr>
        <w:t xml:space="preserve">de stad </w:t>
      </w:r>
      <w:r w:rsidR="00344FE1">
        <w:rPr>
          <w:rFonts w:asciiTheme="majorHAnsi" w:eastAsia="Times New Roman" w:hAnsiTheme="majorHAnsi" w:cstheme="majorHAnsi"/>
          <w:color w:val="000000"/>
          <w:lang w:eastAsia="nl-NL"/>
        </w:rPr>
        <w:t>scoort</w:t>
      </w:r>
      <w:r w:rsidR="00696441">
        <w:rPr>
          <w:rFonts w:asciiTheme="majorHAnsi" w:eastAsia="Times New Roman" w:hAnsiTheme="majorHAnsi" w:cstheme="majorHAnsi"/>
          <w:color w:val="000000"/>
          <w:lang w:eastAsia="nl-NL"/>
        </w:rPr>
        <w:t xml:space="preserve"> het</w:t>
      </w:r>
      <w:r w:rsidR="00344FE1">
        <w:rPr>
          <w:rFonts w:asciiTheme="majorHAnsi" w:eastAsia="Times New Roman" w:hAnsiTheme="majorHAnsi" w:cstheme="majorHAnsi"/>
          <w:color w:val="000000"/>
          <w:lang w:eastAsia="nl-NL"/>
        </w:rPr>
        <w:t xml:space="preserve"> hoogst op duurzaamheid volgens een quickscan van Natuur &amp; Milieu onder 42 van de grootste gemeenten van Nederland (UtrechtCityInBusiness, 2018). </w:t>
      </w:r>
      <w:r w:rsidR="00696441">
        <w:rPr>
          <w:rFonts w:asciiTheme="majorHAnsi" w:eastAsia="Times New Roman" w:hAnsiTheme="majorHAnsi" w:cstheme="majorHAnsi"/>
          <w:color w:val="000000"/>
          <w:lang w:eastAsia="nl-NL"/>
        </w:rPr>
        <w:t xml:space="preserve">Daarnaast wordt </w:t>
      </w:r>
      <w:r w:rsidR="00970918">
        <w:rPr>
          <w:rFonts w:asciiTheme="majorHAnsi" w:eastAsia="Times New Roman" w:hAnsiTheme="majorHAnsi" w:cstheme="majorHAnsi"/>
          <w:color w:val="000000"/>
          <w:lang w:eastAsia="nl-NL"/>
        </w:rPr>
        <w:t xml:space="preserve">Utrecht </w:t>
      </w:r>
      <w:r w:rsidR="00344FE1">
        <w:rPr>
          <w:rFonts w:asciiTheme="majorHAnsi" w:eastAsia="Times New Roman" w:hAnsiTheme="majorHAnsi" w:cstheme="majorHAnsi"/>
          <w:color w:val="000000"/>
          <w:lang w:eastAsia="nl-NL"/>
        </w:rPr>
        <w:t xml:space="preserve">ook op het sociale vlak gezien als een koploper in sociaal ondernemen (UtrechtDevelopmentBoard, 2020).  </w:t>
      </w:r>
      <w:r w:rsidR="003C1FBC">
        <w:rPr>
          <w:rFonts w:asciiTheme="majorHAnsi" w:eastAsia="Times New Roman" w:hAnsiTheme="majorHAnsi" w:cstheme="majorHAnsi"/>
          <w:color w:val="000000"/>
          <w:lang w:eastAsia="nl-NL"/>
        </w:rPr>
        <w:t xml:space="preserve">Om naar deze </w:t>
      </w:r>
      <w:r w:rsidR="00466EFC">
        <w:rPr>
          <w:rFonts w:asciiTheme="majorHAnsi" w:eastAsia="Times New Roman" w:hAnsiTheme="majorHAnsi" w:cstheme="majorHAnsi"/>
          <w:color w:val="000000"/>
          <w:lang w:eastAsia="nl-NL"/>
        </w:rPr>
        <w:t>beweging</w:t>
      </w:r>
      <w:r w:rsidR="003C1FBC">
        <w:rPr>
          <w:rFonts w:asciiTheme="majorHAnsi" w:eastAsia="Times New Roman" w:hAnsiTheme="majorHAnsi" w:cstheme="majorHAnsi"/>
          <w:color w:val="000000"/>
          <w:lang w:eastAsia="nl-NL"/>
        </w:rPr>
        <w:t xml:space="preserve"> te kijken zal gebruikt worden gemaakt</w:t>
      </w:r>
      <w:r w:rsidR="00970918">
        <w:rPr>
          <w:rFonts w:asciiTheme="majorHAnsi" w:eastAsia="Times New Roman" w:hAnsiTheme="majorHAnsi" w:cstheme="majorHAnsi"/>
          <w:color w:val="000000"/>
          <w:lang w:eastAsia="nl-NL"/>
        </w:rPr>
        <w:t xml:space="preserve"> van</w:t>
      </w:r>
      <w:r w:rsidR="003C1FBC">
        <w:rPr>
          <w:rFonts w:asciiTheme="majorHAnsi" w:eastAsia="Times New Roman" w:hAnsiTheme="majorHAnsi" w:cstheme="majorHAnsi"/>
          <w:color w:val="000000"/>
          <w:lang w:eastAsia="nl-NL"/>
        </w:rPr>
        <w:t xml:space="preserve"> </w:t>
      </w:r>
      <w:r w:rsidR="00F72A99">
        <w:rPr>
          <w:rFonts w:asciiTheme="majorHAnsi" w:eastAsia="Times New Roman" w:hAnsiTheme="majorHAnsi" w:cstheme="majorHAnsi"/>
          <w:color w:val="000000"/>
          <w:lang w:eastAsia="nl-NL"/>
        </w:rPr>
        <w:t>literatuuronderzoek</w:t>
      </w:r>
      <w:r w:rsidR="0056149C">
        <w:rPr>
          <w:rFonts w:asciiTheme="majorHAnsi" w:eastAsia="Times New Roman" w:hAnsiTheme="majorHAnsi" w:cstheme="majorHAnsi"/>
          <w:color w:val="000000"/>
          <w:lang w:eastAsia="nl-NL"/>
        </w:rPr>
        <w:t>,</w:t>
      </w:r>
      <w:r w:rsidR="00981912">
        <w:rPr>
          <w:rFonts w:asciiTheme="majorHAnsi" w:eastAsia="Times New Roman" w:hAnsiTheme="majorHAnsi" w:cstheme="majorHAnsi"/>
          <w:color w:val="000000"/>
          <w:lang w:eastAsia="nl-NL"/>
        </w:rPr>
        <w:t xml:space="preserve"> het afnemen van interviews met sleutelfiguren uit bovengenoemde beweging </w:t>
      </w:r>
      <w:r w:rsidR="003C1FBC">
        <w:rPr>
          <w:rFonts w:asciiTheme="majorHAnsi" w:eastAsia="Times New Roman" w:hAnsiTheme="majorHAnsi" w:cstheme="majorHAnsi"/>
          <w:color w:val="000000"/>
          <w:lang w:eastAsia="nl-NL"/>
        </w:rPr>
        <w:t xml:space="preserve">en bureau onderzoek. </w:t>
      </w:r>
    </w:p>
    <w:p w:rsidR="003D448D" w:rsidRDefault="003D448D">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br w:type="page"/>
      </w:r>
    </w:p>
    <w:p w:rsidR="00C55024" w:rsidRDefault="00C55024" w:rsidP="006A0E5E">
      <w:pPr>
        <w:spacing w:after="0" w:line="240" w:lineRule="auto"/>
        <w:jc w:val="both"/>
        <w:rPr>
          <w:rFonts w:asciiTheme="majorHAnsi" w:eastAsia="Times New Roman" w:hAnsiTheme="majorHAnsi" w:cstheme="majorHAnsi"/>
          <w:color w:val="000000"/>
          <w:lang w:eastAsia="nl-NL"/>
        </w:rPr>
      </w:pPr>
    </w:p>
    <w:p w:rsidR="00737918" w:rsidRDefault="00737918" w:rsidP="00737918">
      <w:pPr>
        <w:pStyle w:val="Heading1"/>
        <w:rPr>
          <w:rFonts w:eastAsia="Times New Roman"/>
          <w:lang w:eastAsia="nl-NL"/>
        </w:rPr>
      </w:pPr>
      <w:bookmarkStart w:id="4" w:name="_Toc47632449"/>
      <w:bookmarkStart w:id="5" w:name="_Hlk46044195"/>
      <w:bookmarkEnd w:id="3"/>
      <w:r>
        <w:rPr>
          <w:rFonts w:eastAsia="Times New Roman"/>
          <w:lang w:eastAsia="nl-NL"/>
        </w:rPr>
        <w:t>Theoretisch kader</w:t>
      </w:r>
      <w:bookmarkEnd w:id="4"/>
    </w:p>
    <w:p w:rsidR="008A5F68" w:rsidRPr="00EA33E5" w:rsidRDefault="00737918" w:rsidP="006A0E5E">
      <w:pPr>
        <w:jc w:val="both"/>
        <w:rPr>
          <w:rFonts w:asciiTheme="majorHAnsi" w:hAnsiTheme="majorHAnsi" w:cstheme="majorHAnsi"/>
        </w:rPr>
      </w:pPr>
      <w:r w:rsidRPr="00EA33E5">
        <w:rPr>
          <w:rFonts w:asciiTheme="majorHAnsi" w:hAnsiTheme="majorHAnsi" w:cstheme="majorHAnsi"/>
        </w:rPr>
        <w:t>In Utrecht lijkt er een opkomst van veel initiatieven te zijn (</w:t>
      </w:r>
      <w:r w:rsidR="00344FE1" w:rsidRPr="00EA33E5">
        <w:rPr>
          <w:rFonts w:asciiTheme="majorHAnsi" w:hAnsiTheme="majorHAnsi" w:cstheme="majorHAnsi"/>
        </w:rPr>
        <w:t>UtrechtDevelopmentBoard, 2020; interviews</w:t>
      </w:r>
      <w:r w:rsidRPr="00EA33E5">
        <w:rPr>
          <w:rFonts w:asciiTheme="majorHAnsi" w:hAnsiTheme="majorHAnsi" w:cstheme="majorHAnsi"/>
        </w:rPr>
        <w:t xml:space="preserve">). Om een duidelijk kader te houden van wat er bedoeld wordt met initiatief in dit onderzoek zal de </w:t>
      </w:r>
      <w:r w:rsidR="00344FE1" w:rsidRPr="00EA33E5">
        <w:rPr>
          <w:rFonts w:asciiTheme="majorHAnsi" w:hAnsiTheme="majorHAnsi" w:cstheme="majorHAnsi"/>
        </w:rPr>
        <w:t xml:space="preserve">volgende </w:t>
      </w:r>
      <w:r w:rsidRPr="00EA33E5">
        <w:rPr>
          <w:rFonts w:asciiTheme="majorHAnsi" w:hAnsiTheme="majorHAnsi" w:cstheme="majorHAnsi"/>
        </w:rPr>
        <w:t xml:space="preserve">definitie </w:t>
      </w:r>
      <w:r w:rsidR="00344FE1" w:rsidRPr="00EA33E5">
        <w:rPr>
          <w:rFonts w:asciiTheme="majorHAnsi" w:hAnsiTheme="majorHAnsi" w:cstheme="majorHAnsi"/>
        </w:rPr>
        <w:t>aan worden gehouden: b</w:t>
      </w:r>
      <w:r w:rsidRPr="00EA33E5">
        <w:rPr>
          <w:rFonts w:asciiTheme="majorHAnsi" w:hAnsiTheme="majorHAnsi" w:cstheme="majorHAnsi"/>
        </w:rPr>
        <w:t>ewegingen die aanzetten tot een sterkere sociale cohesie, een veerkrachtiger milieu en een hogere lokale onafhankelijkheid zullen tot initiatief beschouwd worden. Onder bewegingen vallen concept ideeën, bestaande bedrijven, bestaande stichtingen en dergelijke.</w:t>
      </w:r>
      <w:r w:rsidR="00344FE1" w:rsidRPr="00EA33E5">
        <w:rPr>
          <w:rFonts w:asciiTheme="majorHAnsi" w:hAnsiTheme="majorHAnsi" w:cstheme="majorHAnsi"/>
        </w:rPr>
        <w:t xml:space="preserve"> </w:t>
      </w:r>
      <w:r w:rsidR="008A5F68" w:rsidRPr="00EA33E5">
        <w:rPr>
          <w:rFonts w:asciiTheme="majorHAnsi" w:hAnsiTheme="majorHAnsi" w:cstheme="majorHAnsi"/>
        </w:rPr>
        <w:t xml:space="preserve">Als basis van deze definitie is de definitie van de Dikke van Dahle gebruikt: het doen van de eerste stat tot of ten behoeve van iets (Van </w:t>
      </w:r>
      <w:r w:rsidR="002A2379">
        <w:rPr>
          <w:rFonts w:asciiTheme="majorHAnsi" w:hAnsiTheme="majorHAnsi" w:cstheme="majorHAnsi"/>
        </w:rPr>
        <w:t>D</w:t>
      </w:r>
      <w:r w:rsidR="008A5F68" w:rsidRPr="00EA33E5">
        <w:rPr>
          <w:rFonts w:asciiTheme="majorHAnsi" w:hAnsiTheme="majorHAnsi" w:cstheme="majorHAnsi"/>
        </w:rPr>
        <w:t>ahle, 2006).</w:t>
      </w:r>
    </w:p>
    <w:p w:rsidR="00737918" w:rsidRPr="00EA33E5" w:rsidRDefault="00737918" w:rsidP="006A0E5E">
      <w:pPr>
        <w:jc w:val="both"/>
        <w:rPr>
          <w:rFonts w:asciiTheme="majorHAnsi" w:hAnsiTheme="majorHAnsi" w:cstheme="majorHAnsi"/>
        </w:rPr>
      </w:pPr>
      <w:r w:rsidRPr="00EA33E5">
        <w:rPr>
          <w:rFonts w:asciiTheme="majorHAnsi" w:hAnsiTheme="majorHAnsi" w:cstheme="majorHAnsi"/>
        </w:rPr>
        <w:t>Vaak is de focus van onderzoek op een enkele sector in de maatschappij gericht (Hansmann, Mieg, &amp; Frischknecht, 2012),</w:t>
      </w:r>
      <w:r w:rsidR="008A5F68" w:rsidRPr="00EA33E5">
        <w:rPr>
          <w:rFonts w:asciiTheme="majorHAnsi" w:hAnsiTheme="majorHAnsi" w:cstheme="majorHAnsi"/>
        </w:rPr>
        <w:t xml:space="preserve"> om ervoor te zorgen dat hun onderzoek goed wordt afgebakend</w:t>
      </w:r>
      <w:r w:rsidRPr="00EA33E5">
        <w:rPr>
          <w:rFonts w:asciiTheme="majorHAnsi" w:hAnsiTheme="majorHAnsi" w:cstheme="majorHAnsi"/>
        </w:rPr>
        <w:t>.</w:t>
      </w:r>
      <w:r w:rsidR="00970918">
        <w:rPr>
          <w:rFonts w:asciiTheme="majorHAnsi" w:hAnsiTheme="majorHAnsi" w:cstheme="majorHAnsi"/>
        </w:rPr>
        <w:t xml:space="preserve"> O</w:t>
      </w:r>
      <w:r w:rsidRPr="00EA33E5">
        <w:rPr>
          <w:rFonts w:asciiTheme="majorHAnsi" w:hAnsiTheme="majorHAnsi" w:cstheme="majorHAnsi"/>
        </w:rPr>
        <w:t xml:space="preserve">m de beweging tegen het niet duurzame karakter van de economie te onderzoeken zal gebruikt gemaakt worden van de duurzaamheidtool genaamd de drie pilaren van de duurzaamheid. Deze tool </w:t>
      </w:r>
      <w:r w:rsidR="008A5F68" w:rsidRPr="00EA33E5">
        <w:rPr>
          <w:rFonts w:asciiTheme="majorHAnsi" w:hAnsiTheme="majorHAnsi" w:cstheme="majorHAnsi"/>
        </w:rPr>
        <w:t xml:space="preserve">helpt in het definiëren van een duurzaamheidsprobleem door naar verschillende aspecten van de maatschappij te betrekken. </w:t>
      </w:r>
      <w:r w:rsidRPr="00EA33E5">
        <w:rPr>
          <w:rFonts w:asciiTheme="majorHAnsi" w:hAnsiTheme="majorHAnsi" w:cstheme="majorHAnsi"/>
        </w:rPr>
        <w:t xml:space="preserve">De drie pilaren in deze tool zijn de economische, sociale en milieu pilaar. Het idee hierachter is dat als een van deze pilaren zwak is, het systeem als geheel zwak is (Purvis, Mao &amp; Robinson, 2019). Daarom zal dit onderzoek niet gericht zijn op een </w:t>
      </w:r>
      <w:r w:rsidR="008A5F68" w:rsidRPr="00EA33E5">
        <w:rPr>
          <w:rFonts w:asciiTheme="majorHAnsi" w:hAnsiTheme="majorHAnsi" w:cstheme="majorHAnsi"/>
        </w:rPr>
        <w:t>enkele</w:t>
      </w:r>
      <w:r w:rsidRPr="00EA33E5">
        <w:rPr>
          <w:rFonts w:asciiTheme="majorHAnsi" w:hAnsiTheme="majorHAnsi" w:cstheme="majorHAnsi"/>
        </w:rPr>
        <w:t xml:space="preserve"> sector maar zullen de verschillende initiatieven</w:t>
      </w:r>
      <w:r w:rsidR="008A5F68" w:rsidRPr="00EA33E5">
        <w:rPr>
          <w:rFonts w:asciiTheme="majorHAnsi" w:hAnsiTheme="majorHAnsi" w:cstheme="majorHAnsi"/>
        </w:rPr>
        <w:t xml:space="preserve"> van verschillende sectoren</w:t>
      </w:r>
      <w:r w:rsidRPr="00EA33E5">
        <w:rPr>
          <w:rFonts w:asciiTheme="majorHAnsi" w:hAnsiTheme="majorHAnsi" w:cstheme="majorHAnsi"/>
        </w:rPr>
        <w:t xml:space="preserve"> worden meegenomen. </w:t>
      </w:r>
    </w:p>
    <w:p w:rsidR="00737918" w:rsidRPr="00EA33E5" w:rsidRDefault="00737918" w:rsidP="006A0E5E">
      <w:pPr>
        <w:jc w:val="both"/>
        <w:rPr>
          <w:rFonts w:asciiTheme="majorHAnsi" w:hAnsiTheme="majorHAnsi" w:cstheme="majorHAnsi"/>
        </w:rPr>
      </w:pPr>
      <w:r w:rsidRPr="00EA33E5">
        <w:rPr>
          <w:rFonts w:asciiTheme="majorHAnsi" w:hAnsiTheme="majorHAnsi" w:cstheme="majorHAnsi"/>
        </w:rPr>
        <w:t xml:space="preserve">Het duurzaamheidsvraagstuk binnen dit systeem wordt beïnvloed door verschillende facetten, aangezien systemen worden </w:t>
      </w:r>
      <w:r w:rsidR="008A5F68" w:rsidRPr="00EA33E5">
        <w:rPr>
          <w:rFonts w:asciiTheme="majorHAnsi" w:hAnsiTheme="majorHAnsi" w:cstheme="majorHAnsi"/>
        </w:rPr>
        <w:t>gedefinieerd</w:t>
      </w:r>
      <w:r w:rsidRPr="00EA33E5">
        <w:rPr>
          <w:rFonts w:asciiTheme="majorHAnsi" w:hAnsiTheme="majorHAnsi" w:cstheme="majorHAnsi"/>
        </w:rPr>
        <w:t xml:space="preserve"> als het geheel van praktijken en bijbehorende structuren die om ons heen zijn gecreëerd om aan onze maatschappelijke behoeften te voldoen. Deze systemen lijken stabiel, maar systemen zijn </w:t>
      </w:r>
      <w:r w:rsidR="00970918">
        <w:rPr>
          <w:rFonts w:asciiTheme="majorHAnsi" w:hAnsiTheme="majorHAnsi" w:cstheme="majorHAnsi"/>
        </w:rPr>
        <w:t xml:space="preserve">altijd </w:t>
      </w:r>
      <w:r w:rsidRPr="00EA33E5">
        <w:rPr>
          <w:rFonts w:asciiTheme="majorHAnsi" w:hAnsiTheme="majorHAnsi" w:cstheme="majorHAnsi"/>
        </w:rPr>
        <w:t xml:space="preserve">dynamisch. Een systeem kan </w:t>
      </w:r>
      <w:r w:rsidR="008A5F68" w:rsidRPr="00EA33E5">
        <w:rPr>
          <w:rFonts w:asciiTheme="majorHAnsi" w:hAnsiTheme="majorHAnsi" w:cstheme="majorHAnsi"/>
        </w:rPr>
        <w:t xml:space="preserve">een </w:t>
      </w:r>
      <w:r w:rsidRPr="00EA33E5">
        <w:rPr>
          <w:rFonts w:asciiTheme="majorHAnsi" w:hAnsiTheme="majorHAnsi" w:cstheme="majorHAnsi"/>
        </w:rPr>
        <w:t>fundamentele verandering ondergaan</w:t>
      </w:r>
      <w:r w:rsidR="008A5F68" w:rsidRPr="00EA33E5">
        <w:rPr>
          <w:rFonts w:asciiTheme="majorHAnsi" w:hAnsiTheme="majorHAnsi" w:cstheme="majorHAnsi"/>
        </w:rPr>
        <w:t>, een transitie</w:t>
      </w:r>
      <w:r w:rsidRPr="00EA33E5">
        <w:rPr>
          <w:rFonts w:asciiTheme="majorHAnsi" w:hAnsiTheme="majorHAnsi" w:cstheme="majorHAnsi"/>
        </w:rPr>
        <w:t>. Het concept transitie is in verschillende disciplines bestudeerd. Al deze interpretaties hebben hun (multi) disciplinaire functie</w:t>
      </w:r>
      <w:r w:rsidR="008A5F68" w:rsidRPr="00EA33E5">
        <w:rPr>
          <w:rFonts w:asciiTheme="majorHAnsi" w:hAnsiTheme="majorHAnsi" w:cstheme="majorHAnsi"/>
        </w:rPr>
        <w:t>s</w:t>
      </w:r>
      <w:r w:rsidRPr="00EA33E5">
        <w:rPr>
          <w:rFonts w:asciiTheme="majorHAnsi" w:hAnsiTheme="majorHAnsi" w:cstheme="majorHAnsi"/>
        </w:rPr>
        <w:t xml:space="preserve"> en toegevoegde waarde, maar de meeste zijn niet toepasbaar op de comp</w:t>
      </w:r>
      <w:r w:rsidR="008A5F68" w:rsidRPr="00EA33E5">
        <w:rPr>
          <w:rFonts w:asciiTheme="majorHAnsi" w:hAnsiTheme="majorHAnsi" w:cstheme="majorHAnsi"/>
        </w:rPr>
        <w:t>lex</w:t>
      </w:r>
      <w:r w:rsidRPr="00EA33E5">
        <w:rPr>
          <w:rFonts w:asciiTheme="majorHAnsi" w:hAnsiTheme="majorHAnsi" w:cstheme="majorHAnsi"/>
        </w:rPr>
        <w:t xml:space="preserve">e aard en meerdere dimensies van </w:t>
      </w:r>
      <w:r w:rsidR="008A5F68" w:rsidRPr="00EA33E5">
        <w:rPr>
          <w:rFonts w:asciiTheme="majorHAnsi" w:hAnsiTheme="majorHAnsi" w:cstheme="majorHAnsi"/>
        </w:rPr>
        <w:t>maatschappelijke</w:t>
      </w:r>
      <w:r w:rsidRPr="00EA33E5">
        <w:rPr>
          <w:rFonts w:asciiTheme="majorHAnsi" w:hAnsiTheme="majorHAnsi" w:cstheme="majorHAnsi"/>
        </w:rPr>
        <w:t xml:space="preserve"> transformaties die betrokken zijn bij duurzame ontwikkeling. Maar Grin, Rotmans &amp; Schot (201</w:t>
      </w:r>
      <w:r w:rsidR="008A5F68" w:rsidRPr="00EA33E5">
        <w:rPr>
          <w:rFonts w:asciiTheme="majorHAnsi" w:hAnsiTheme="majorHAnsi" w:cstheme="majorHAnsi"/>
        </w:rPr>
        <w:t>9</w:t>
      </w:r>
      <w:r w:rsidRPr="00EA33E5">
        <w:rPr>
          <w:rFonts w:asciiTheme="majorHAnsi" w:hAnsiTheme="majorHAnsi" w:cstheme="majorHAnsi"/>
        </w:rPr>
        <w:t>) onderzoeken transities vanuit een multi</w:t>
      </w:r>
      <w:r w:rsidR="008A5F68" w:rsidRPr="00EA33E5">
        <w:rPr>
          <w:rFonts w:asciiTheme="majorHAnsi" w:hAnsiTheme="majorHAnsi" w:cstheme="majorHAnsi"/>
        </w:rPr>
        <w:t>disciplinair</w:t>
      </w:r>
      <w:r w:rsidRPr="00EA33E5">
        <w:rPr>
          <w:rFonts w:asciiTheme="majorHAnsi" w:hAnsiTheme="majorHAnsi" w:cstheme="majorHAnsi"/>
        </w:rPr>
        <w:t>e aanpak in hun boek: “Transitions to sustainable development”. Volgens Grin, Rotmans &amp; Schot (2019) zijn er vijf kenmerken die tot overgangen behoren: ten eerste zijn het multi-actorprocessen, die interacties tussen verschillende sociale groepen met zich meebrengen, ten tweede zijn het radicale verschuivingen van het ene systeem of configuratie naar het andere, ten derde zijn het langetermijnprocessen en ten vierde zijn ze macroscopisch. Het laatste kenmerk van transities zijn co-evolutieprocessen die meerdere veranderingen in socio-technische systemen inhouden</w:t>
      </w:r>
      <w:r w:rsidR="008A5F68" w:rsidRPr="00EA33E5">
        <w:rPr>
          <w:rFonts w:asciiTheme="majorHAnsi" w:hAnsiTheme="majorHAnsi" w:cstheme="majorHAnsi"/>
        </w:rPr>
        <w:t xml:space="preserve">, die </w:t>
      </w:r>
      <w:r w:rsidRPr="00EA33E5">
        <w:rPr>
          <w:rFonts w:asciiTheme="majorHAnsi" w:hAnsiTheme="majorHAnsi" w:cstheme="majorHAnsi"/>
        </w:rPr>
        <w:t xml:space="preserve">onder invloed </w:t>
      </w:r>
      <w:r w:rsidR="008A5F68" w:rsidRPr="00EA33E5">
        <w:rPr>
          <w:rFonts w:asciiTheme="majorHAnsi" w:hAnsiTheme="majorHAnsi" w:cstheme="majorHAnsi"/>
        </w:rPr>
        <w:t>zijn a</w:t>
      </w:r>
      <w:r w:rsidRPr="00EA33E5">
        <w:rPr>
          <w:rFonts w:asciiTheme="majorHAnsi" w:hAnsiTheme="majorHAnsi" w:cstheme="majorHAnsi"/>
        </w:rPr>
        <w:t xml:space="preserve">an elkaar. </w:t>
      </w:r>
    </w:p>
    <w:p w:rsidR="00737918" w:rsidRPr="00EA33E5" w:rsidRDefault="00737918" w:rsidP="006A0E5E">
      <w:pPr>
        <w:jc w:val="both"/>
        <w:rPr>
          <w:rFonts w:asciiTheme="majorHAnsi" w:hAnsiTheme="majorHAnsi" w:cstheme="majorHAnsi"/>
        </w:rPr>
      </w:pPr>
      <w:r w:rsidRPr="00EA33E5">
        <w:rPr>
          <w:rFonts w:asciiTheme="majorHAnsi" w:hAnsiTheme="majorHAnsi" w:cstheme="majorHAnsi"/>
        </w:rPr>
        <w:t xml:space="preserve"> Om te begrijpen hoe de beweging naar een meer zelfvoorzienende stad loopt zal gebruikt gemaakt worden van het multi-level perspectief. Er zijn drie sociaal-technologische levels in het multi-level perspectief. De grotere structuren worden de landschap trends genoemd. Dit zijn exogene trends die de bredere exogene milieu vormen. Het middelste level wordt het regime genoemd. Het regime is een systeem wat gemaakt is uit bepaalde structuren en praktijken die voldoet aan de behoeften van de maatschappij. Het onderste level wordt de niche genoemd</w:t>
      </w:r>
      <w:r w:rsidR="00BA46B6">
        <w:rPr>
          <w:rFonts w:asciiTheme="majorHAnsi" w:hAnsiTheme="majorHAnsi" w:cstheme="majorHAnsi"/>
        </w:rPr>
        <w:t xml:space="preserve">. De niche </w:t>
      </w:r>
      <w:r w:rsidRPr="00EA33E5">
        <w:rPr>
          <w:rFonts w:asciiTheme="majorHAnsi" w:hAnsiTheme="majorHAnsi" w:cstheme="majorHAnsi"/>
        </w:rPr>
        <w:t>is een collectie van innovatieve sociaal-technologische praktijken. De drie levels zijn bedoeld als functi</w:t>
      </w:r>
      <w:r w:rsidR="008A5F68" w:rsidRPr="00EA33E5">
        <w:rPr>
          <w:rFonts w:asciiTheme="majorHAnsi" w:hAnsiTheme="majorHAnsi" w:cstheme="majorHAnsi"/>
        </w:rPr>
        <w:t>o</w:t>
      </w:r>
      <w:r w:rsidRPr="00EA33E5">
        <w:rPr>
          <w:rFonts w:asciiTheme="majorHAnsi" w:hAnsiTheme="majorHAnsi" w:cstheme="majorHAnsi"/>
        </w:rPr>
        <w:t xml:space="preserve">nele levels op schaal, om een mate van structuur aan te geven. </w:t>
      </w: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r w:rsidRPr="00EA33E5">
        <w:rPr>
          <w:rFonts w:asciiTheme="majorHAnsi" w:hAnsiTheme="majorHAnsi" w:cstheme="majorHAnsi"/>
          <w:noProof/>
          <w:lang w:eastAsia="nl-NL"/>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38735</wp:posOffset>
            </wp:positionV>
            <wp:extent cx="4518660" cy="21196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7513" t="25991" r="29630" b="38266"/>
                    <a:stretch/>
                  </pic:blipFill>
                  <pic:spPr bwMode="auto">
                    <a:xfrm>
                      <a:off x="0" y="0"/>
                      <a:ext cx="4518660" cy="21196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p>
    <w:p w:rsidR="008A5F68" w:rsidRPr="00EA33E5" w:rsidRDefault="008A5F68" w:rsidP="00737918">
      <w:pPr>
        <w:rPr>
          <w:rFonts w:asciiTheme="majorHAnsi" w:hAnsiTheme="majorHAnsi" w:cstheme="majorHAnsi"/>
        </w:rPr>
      </w:pPr>
    </w:p>
    <w:p w:rsidR="008A5F68" w:rsidRPr="00EA33E5" w:rsidRDefault="008A5F68" w:rsidP="008A5F68">
      <w:pPr>
        <w:jc w:val="center"/>
        <w:rPr>
          <w:rFonts w:asciiTheme="majorHAnsi" w:hAnsiTheme="majorHAnsi" w:cstheme="majorHAnsi"/>
        </w:rPr>
      </w:pPr>
    </w:p>
    <w:p w:rsidR="008A5F68" w:rsidRPr="00EA33E5" w:rsidRDefault="008A5F68" w:rsidP="008A5F68">
      <w:pPr>
        <w:jc w:val="center"/>
        <w:rPr>
          <w:rFonts w:asciiTheme="majorHAnsi" w:hAnsiTheme="majorHAnsi" w:cstheme="majorHAnsi"/>
        </w:rPr>
      </w:pPr>
      <w:r w:rsidRPr="00EA33E5">
        <w:rPr>
          <w:rFonts w:asciiTheme="majorHAnsi" w:hAnsiTheme="majorHAnsi" w:cstheme="majorHAnsi"/>
        </w:rPr>
        <w:t>Figuur 1: toont de interactie tussen de niches, regime en landschap trends (Geels en Kemp, 2000 in Loorbach, 2007)</w:t>
      </w:r>
    </w:p>
    <w:p w:rsidR="008A5F68" w:rsidRPr="00EA33E5" w:rsidRDefault="008A5F68" w:rsidP="006A0E5E">
      <w:pPr>
        <w:jc w:val="both"/>
        <w:rPr>
          <w:rFonts w:asciiTheme="majorHAnsi" w:hAnsiTheme="majorHAnsi" w:cstheme="majorHAnsi"/>
        </w:rPr>
      </w:pPr>
    </w:p>
    <w:p w:rsidR="00737918" w:rsidRPr="00EA33E5" w:rsidRDefault="00737918" w:rsidP="006A0E5E">
      <w:pPr>
        <w:jc w:val="both"/>
        <w:rPr>
          <w:rFonts w:asciiTheme="majorHAnsi" w:hAnsiTheme="majorHAnsi" w:cstheme="majorHAnsi"/>
        </w:rPr>
      </w:pPr>
      <w:r w:rsidRPr="00EA33E5">
        <w:rPr>
          <w:rFonts w:asciiTheme="majorHAnsi" w:hAnsiTheme="majorHAnsi" w:cstheme="majorHAnsi"/>
        </w:rPr>
        <w:t>Er zijn verschillende drijfveren en barrières die beïnvloeden of een innovatie uit de niche level, het sociaal-technologische level kan betreden. Het is, bijvoorbeeld, mogelijk dat het bestaande systeem wetgeving de nieuwe innovatie tegenzit.</w:t>
      </w:r>
      <w:r w:rsidR="00360673">
        <w:rPr>
          <w:rFonts w:asciiTheme="majorHAnsi" w:hAnsiTheme="majorHAnsi" w:cstheme="majorHAnsi"/>
        </w:rPr>
        <w:t xml:space="preserve"> Ook kan het zo zijn dat</w:t>
      </w:r>
      <w:r w:rsidRPr="00EA33E5">
        <w:rPr>
          <w:rFonts w:asciiTheme="majorHAnsi" w:hAnsiTheme="majorHAnsi" w:cstheme="majorHAnsi"/>
        </w:rPr>
        <w:t xml:space="preserve"> de structuur van het sociaal-technologische systeem niet</w:t>
      </w:r>
      <w:r w:rsidR="00360673">
        <w:rPr>
          <w:rFonts w:asciiTheme="majorHAnsi" w:hAnsiTheme="majorHAnsi" w:cstheme="majorHAnsi"/>
        </w:rPr>
        <w:t xml:space="preserve"> aanwezig</w:t>
      </w:r>
      <w:r w:rsidRPr="00EA33E5">
        <w:rPr>
          <w:rFonts w:asciiTheme="majorHAnsi" w:hAnsiTheme="majorHAnsi" w:cstheme="majorHAnsi"/>
        </w:rPr>
        <w:t xml:space="preserve"> </w:t>
      </w:r>
      <w:r w:rsidR="00360673">
        <w:rPr>
          <w:rFonts w:asciiTheme="majorHAnsi" w:hAnsiTheme="majorHAnsi" w:cstheme="majorHAnsi"/>
        </w:rPr>
        <w:t xml:space="preserve">is </w:t>
      </w:r>
      <w:r w:rsidRPr="00EA33E5">
        <w:rPr>
          <w:rFonts w:asciiTheme="majorHAnsi" w:hAnsiTheme="majorHAnsi" w:cstheme="majorHAnsi"/>
        </w:rPr>
        <w:t>om de innovatie te ondersteunen. De elektrische auto is hier een goed voorbeeld van, deze innovatie was al geaccepteerd door de maatschappij</w:t>
      </w:r>
      <w:r w:rsidR="00360673">
        <w:rPr>
          <w:rFonts w:asciiTheme="majorHAnsi" w:hAnsiTheme="majorHAnsi" w:cstheme="majorHAnsi"/>
        </w:rPr>
        <w:t>, m</w:t>
      </w:r>
      <w:r w:rsidRPr="00EA33E5">
        <w:rPr>
          <w:rFonts w:asciiTheme="majorHAnsi" w:hAnsiTheme="majorHAnsi" w:cstheme="majorHAnsi"/>
        </w:rPr>
        <w:t>aar de fysieke structuur was</w:t>
      </w:r>
      <w:r w:rsidR="00BA46B6">
        <w:rPr>
          <w:rFonts w:asciiTheme="majorHAnsi" w:hAnsiTheme="majorHAnsi" w:cstheme="majorHAnsi"/>
        </w:rPr>
        <w:t xml:space="preserve"> nog niet klaar voor de implementatie van de auto in het regime omdat</w:t>
      </w:r>
      <w:r w:rsidRPr="00EA33E5">
        <w:rPr>
          <w:rFonts w:asciiTheme="majorHAnsi" w:hAnsiTheme="majorHAnsi" w:cstheme="majorHAnsi"/>
        </w:rPr>
        <w:t xml:space="preserve"> de elektrische auto niet overal opgeladen kon worden. Duitsland </w:t>
      </w:r>
      <w:r w:rsidR="00360673">
        <w:rPr>
          <w:rFonts w:asciiTheme="majorHAnsi" w:hAnsiTheme="majorHAnsi" w:cstheme="majorHAnsi"/>
        </w:rPr>
        <w:t xml:space="preserve">heeft hier </w:t>
      </w:r>
      <w:r w:rsidRPr="00EA33E5">
        <w:rPr>
          <w:rFonts w:asciiTheme="majorHAnsi" w:hAnsiTheme="majorHAnsi" w:cstheme="majorHAnsi"/>
        </w:rPr>
        <w:t>toen aandacht aan besteed door een plan te maken om een miljoen nieuwe elektrische laadpalen neer te plaatsen (Volkswagen, 2019).</w:t>
      </w:r>
    </w:p>
    <w:bookmarkEnd w:id="5"/>
    <w:p w:rsidR="0058527F" w:rsidRPr="002A2379" w:rsidRDefault="00737918" w:rsidP="002A2379">
      <w:pPr>
        <w:pStyle w:val="Heading1"/>
      </w:pPr>
      <w:r w:rsidRPr="00EA33E5">
        <w:br w:type="page"/>
      </w:r>
      <w:bookmarkStart w:id="6" w:name="_Toc47632450"/>
      <w:r w:rsidR="0058527F" w:rsidRPr="00861951">
        <w:lastRenderedPageBreak/>
        <w:t>Onderzoeksdoel &amp; Onderzoeksvragen</w:t>
      </w:r>
      <w:bookmarkEnd w:id="6"/>
    </w:p>
    <w:p w:rsidR="0058527F" w:rsidRPr="00861951" w:rsidRDefault="0058527F" w:rsidP="0058527F">
      <w:pPr>
        <w:rPr>
          <w:rFonts w:asciiTheme="majorHAnsi" w:hAnsiTheme="majorHAnsi" w:cstheme="majorHAnsi"/>
        </w:rPr>
      </w:pPr>
    </w:p>
    <w:p w:rsidR="0058527F" w:rsidRPr="00861951" w:rsidRDefault="0058527F" w:rsidP="0058527F">
      <w:pPr>
        <w:pStyle w:val="Heading2"/>
        <w:rPr>
          <w:rFonts w:cstheme="majorHAnsi"/>
        </w:rPr>
      </w:pPr>
      <w:bookmarkStart w:id="7" w:name="_Toc47632451"/>
      <w:r w:rsidRPr="00861951">
        <w:rPr>
          <w:rFonts w:cstheme="majorHAnsi"/>
        </w:rPr>
        <w:t>Onderzoeksdoel</w:t>
      </w:r>
      <w:bookmarkEnd w:id="7"/>
    </w:p>
    <w:p w:rsidR="0058527F" w:rsidRPr="00861951" w:rsidRDefault="0058527F" w:rsidP="0058527F">
      <w:pPr>
        <w:rPr>
          <w:rFonts w:asciiTheme="majorHAnsi" w:hAnsiTheme="majorHAnsi" w:cstheme="majorHAnsi"/>
        </w:rPr>
      </w:pPr>
    </w:p>
    <w:p w:rsidR="0058527F" w:rsidRPr="00861951" w:rsidRDefault="0058527F" w:rsidP="006A0E5E">
      <w:pPr>
        <w:jc w:val="both"/>
        <w:rPr>
          <w:rFonts w:asciiTheme="majorHAnsi" w:hAnsiTheme="majorHAnsi" w:cstheme="majorHAnsi"/>
        </w:rPr>
      </w:pPr>
      <w:r w:rsidRPr="00861951">
        <w:rPr>
          <w:rFonts w:asciiTheme="majorHAnsi" w:hAnsiTheme="majorHAnsi" w:cstheme="majorHAnsi"/>
        </w:rPr>
        <w:t xml:space="preserve">Het huidige economische systeem roept weerstand op. Als reactie hierop </w:t>
      </w:r>
      <w:r w:rsidR="00981912">
        <w:rPr>
          <w:rFonts w:asciiTheme="majorHAnsi" w:hAnsiTheme="majorHAnsi" w:cstheme="majorHAnsi"/>
        </w:rPr>
        <w:t>zijn talloze</w:t>
      </w:r>
      <w:r w:rsidRPr="00861951">
        <w:rPr>
          <w:rFonts w:asciiTheme="majorHAnsi" w:hAnsiTheme="majorHAnsi" w:cstheme="majorHAnsi"/>
        </w:rPr>
        <w:t xml:space="preserve"> initiatieven </w:t>
      </w:r>
      <w:r w:rsidR="00981912">
        <w:rPr>
          <w:rFonts w:asciiTheme="majorHAnsi" w:hAnsiTheme="majorHAnsi" w:cstheme="majorHAnsi"/>
        </w:rPr>
        <w:t xml:space="preserve">ontstaan, </w:t>
      </w:r>
      <w:r w:rsidRPr="00861951">
        <w:rPr>
          <w:rFonts w:asciiTheme="majorHAnsi" w:hAnsiTheme="majorHAnsi" w:cstheme="majorHAnsi"/>
        </w:rPr>
        <w:t xml:space="preserve">die gericht zijn op het versterken van de sociale cohesie, de veerkracht van het milieu en/of de lokale economie. Hierdoor </w:t>
      </w:r>
      <w:r w:rsidR="00981912">
        <w:rPr>
          <w:rFonts w:asciiTheme="majorHAnsi" w:hAnsiTheme="majorHAnsi" w:cstheme="majorHAnsi"/>
        </w:rPr>
        <w:t>kan met spreken van een beweging</w:t>
      </w:r>
      <w:r w:rsidRPr="00861951">
        <w:rPr>
          <w:rFonts w:asciiTheme="majorHAnsi" w:hAnsiTheme="majorHAnsi" w:cstheme="majorHAnsi"/>
        </w:rPr>
        <w:t xml:space="preserve"> tegen </w:t>
      </w:r>
      <w:r w:rsidR="00981912">
        <w:rPr>
          <w:rFonts w:asciiTheme="majorHAnsi" w:hAnsiTheme="majorHAnsi" w:cstheme="majorHAnsi"/>
        </w:rPr>
        <w:t>het</w:t>
      </w:r>
      <w:r w:rsidRPr="00861951">
        <w:rPr>
          <w:rFonts w:asciiTheme="majorHAnsi" w:hAnsiTheme="majorHAnsi" w:cstheme="majorHAnsi"/>
        </w:rPr>
        <w:t xml:space="preserve"> zogenaamde “business as usual”</w:t>
      </w:r>
      <w:r w:rsidR="00981912">
        <w:rPr>
          <w:rFonts w:asciiTheme="majorHAnsi" w:hAnsiTheme="majorHAnsi" w:cstheme="majorHAnsi"/>
        </w:rPr>
        <w:t xml:space="preserve"> die gericht is op een alternatief</w:t>
      </w:r>
      <w:r w:rsidRPr="00861951">
        <w:rPr>
          <w:rFonts w:asciiTheme="majorHAnsi" w:hAnsiTheme="majorHAnsi" w:cstheme="majorHAnsi"/>
        </w:rPr>
        <w:t xml:space="preserve">. </w:t>
      </w:r>
      <w:r w:rsidR="00981912">
        <w:rPr>
          <w:rFonts w:asciiTheme="majorHAnsi" w:hAnsiTheme="majorHAnsi" w:cstheme="majorHAnsi"/>
        </w:rPr>
        <w:t>In de loop van de tijd zijn verschillende platformen opgericht die zich als doel hebben gesteld de vele initiatieven te verbinden.</w:t>
      </w:r>
      <w:r w:rsidRPr="00861951">
        <w:rPr>
          <w:rFonts w:asciiTheme="majorHAnsi" w:hAnsiTheme="majorHAnsi" w:cstheme="majorHAnsi"/>
        </w:rPr>
        <w:t xml:space="preserve"> Ze overlappen niet volkomen maar hebben net een andere insteek, doelgroep of visie. Met behulp van literatuuronderzoek, bureau onderzoek en interviews wordt er in dit onderzoek gekeken naar de verbindende functie en welke factoren deze positief en of negatief beïnvloeden. </w:t>
      </w:r>
      <w:r w:rsidR="00360673">
        <w:rPr>
          <w:rFonts w:asciiTheme="majorHAnsi" w:hAnsiTheme="majorHAnsi" w:cstheme="majorHAnsi"/>
        </w:rPr>
        <w:t>O</w:t>
      </w:r>
      <w:r w:rsidRPr="00861951">
        <w:rPr>
          <w:rFonts w:asciiTheme="majorHAnsi" w:hAnsiTheme="majorHAnsi" w:cstheme="majorHAnsi"/>
        </w:rPr>
        <w:t xml:space="preserve">ok om uit te zoeken of ze er nog iets mist in deze verbindende beweging. </w:t>
      </w:r>
      <w:r w:rsidRPr="00861951">
        <w:rPr>
          <w:rFonts w:asciiTheme="majorHAnsi" w:hAnsiTheme="majorHAnsi" w:cstheme="majorHAnsi"/>
          <w:color w:val="000000"/>
        </w:rPr>
        <w:t> </w:t>
      </w:r>
    </w:p>
    <w:p w:rsidR="0058527F" w:rsidRPr="00861951" w:rsidRDefault="0058527F" w:rsidP="006A0E5E">
      <w:pPr>
        <w:jc w:val="both"/>
        <w:rPr>
          <w:rFonts w:asciiTheme="majorHAnsi" w:hAnsiTheme="majorHAnsi" w:cstheme="majorHAnsi"/>
        </w:rPr>
      </w:pPr>
      <w:r w:rsidRPr="00861951">
        <w:rPr>
          <w:rFonts w:asciiTheme="majorHAnsi" w:hAnsiTheme="majorHAnsi" w:cstheme="majorHAnsi"/>
        </w:rPr>
        <w:t xml:space="preserve">Het doel van dit onderzoek is dus om de platformen die als doel hebben </w:t>
      </w:r>
      <w:r w:rsidR="002A05DA">
        <w:rPr>
          <w:rFonts w:asciiTheme="majorHAnsi" w:hAnsiTheme="majorHAnsi" w:cstheme="majorHAnsi"/>
        </w:rPr>
        <w:t>maatschappelijk betrokken</w:t>
      </w:r>
      <w:r w:rsidRPr="00861951">
        <w:rPr>
          <w:rFonts w:asciiTheme="majorHAnsi" w:hAnsiTheme="majorHAnsi" w:cstheme="majorHAnsi"/>
        </w:rPr>
        <w:t xml:space="preserve"> initiatieven te verbinden te onderzoeken om een beter begrip van deze verbindende beweging te krijgen. </w:t>
      </w:r>
    </w:p>
    <w:p w:rsidR="0058527F" w:rsidRPr="00861951" w:rsidRDefault="0058527F" w:rsidP="0058527F">
      <w:pPr>
        <w:pStyle w:val="Heading2"/>
        <w:rPr>
          <w:rFonts w:cstheme="majorHAnsi"/>
        </w:rPr>
      </w:pPr>
      <w:bookmarkStart w:id="8" w:name="_Toc47632452"/>
      <w:r w:rsidRPr="00861951">
        <w:rPr>
          <w:rFonts w:cstheme="majorHAnsi"/>
        </w:rPr>
        <w:t>Onderzoeksvragen</w:t>
      </w:r>
      <w:bookmarkEnd w:id="8"/>
    </w:p>
    <w:p w:rsidR="0058527F" w:rsidRPr="00861951" w:rsidRDefault="0058527F" w:rsidP="0058527F">
      <w:pPr>
        <w:rPr>
          <w:rFonts w:asciiTheme="majorHAnsi" w:hAnsiTheme="majorHAnsi" w:cstheme="majorHAnsi"/>
        </w:rPr>
      </w:pPr>
    </w:p>
    <w:p w:rsidR="0058527F" w:rsidRPr="00861951" w:rsidRDefault="0058527F" w:rsidP="0058527F">
      <w:pPr>
        <w:pStyle w:val="Heading3"/>
        <w:rPr>
          <w:rFonts w:cstheme="majorHAnsi"/>
        </w:rPr>
      </w:pPr>
      <w:bookmarkStart w:id="9" w:name="_Toc47632453"/>
      <w:r w:rsidRPr="00861951">
        <w:rPr>
          <w:rFonts w:cstheme="majorHAnsi"/>
        </w:rPr>
        <w:t>Hoofdvraag</w:t>
      </w:r>
      <w:bookmarkEnd w:id="9"/>
    </w:p>
    <w:p w:rsidR="0058527F" w:rsidRPr="00861951" w:rsidRDefault="00DB55DE" w:rsidP="006A0E5E">
      <w:pPr>
        <w:jc w:val="both"/>
        <w:rPr>
          <w:rFonts w:asciiTheme="majorHAnsi" w:hAnsiTheme="majorHAnsi" w:cstheme="majorHAnsi"/>
        </w:rPr>
      </w:pPr>
      <w:r>
        <w:rPr>
          <w:rFonts w:asciiTheme="majorHAnsi" w:hAnsiTheme="majorHAnsi" w:cstheme="majorHAnsi"/>
        </w:rPr>
        <w:t>Hoe werkt de verbindende functie van</w:t>
      </w:r>
      <w:r w:rsidR="0058527F" w:rsidRPr="00861951">
        <w:rPr>
          <w:rFonts w:asciiTheme="majorHAnsi" w:hAnsiTheme="majorHAnsi" w:cstheme="majorHAnsi"/>
        </w:rPr>
        <w:t xml:space="preserve"> de verschillende</w:t>
      </w:r>
      <w:r w:rsidR="00C84EB7">
        <w:rPr>
          <w:rFonts w:asciiTheme="majorHAnsi" w:hAnsiTheme="majorHAnsi" w:cstheme="majorHAnsi"/>
        </w:rPr>
        <w:t xml:space="preserve"> online</w:t>
      </w:r>
      <w:r w:rsidR="0058527F" w:rsidRPr="00861951">
        <w:rPr>
          <w:rFonts w:asciiTheme="majorHAnsi" w:hAnsiTheme="majorHAnsi" w:cstheme="majorHAnsi"/>
        </w:rPr>
        <w:t xml:space="preserve"> platformen die initiatieven</w:t>
      </w:r>
      <w:r w:rsidR="00C84EB7">
        <w:rPr>
          <w:rFonts w:asciiTheme="majorHAnsi" w:hAnsiTheme="majorHAnsi" w:cstheme="majorHAnsi"/>
        </w:rPr>
        <w:t>, die de sociale cohesie, veerkracht van het milieu en lokale economie versterken,</w:t>
      </w:r>
      <w:r w:rsidR="0058527F" w:rsidRPr="00861951">
        <w:rPr>
          <w:rFonts w:asciiTheme="majorHAnsi" w:hAnsiTheme="majorHAnsi" w:cstheme="majorHAnsi"/>
        </w:rPr>
        <w:t xml:space="preserve"> verbinden in Utrecht?</w:t>
      </w:r>
    </w:p>
    <w:p w:rsidR="0058527F" w:rsidRPr="00861951" w:rsidRDefault="0058527F" w:rsidP="006A0E5E">
      <w:pPr>
        <w:jc w:val="both"/>
        <w:rPr>
          <w:rFonts w:asciiTheme="majorHAnsi" w:hAnsiTheme="majorHAnsi" w:cstheme="majorHAnsi"/>
        </w:rPr>
      </w:pPr>
    </w:p>
    <w:p w:rsidR="0058527F" w:rsidRPr="00861951" w:rsidRDefault="0058527F" w:rsidP="006A0E5E">
      <w:pPr>
        <w:pStyle w:val="Heading3"/>
        <w:jc w:val="both"/>
        <w:rPr>
          <w:rFonts w:cstheme="majorHAnsi"/>
        </w:rPr>
      </w:pPr>
      <w:bookmarkStart w:id="10" w:name="_Toc47632454"/>
      <w:r w:rsidRPr="00861951">
        <w:rPr>
          <w:rFonts w:cstheme="majorHAnsi"/>
        </w:rPr>
        <w:t>Deelvragen</w:t>
      </w:r>
      <w:bookmarkEnd w:id="10"/>
    </w:p>
    <w:p w:rsidR="0058527F" w:rsidRPr="00861951" w:rsidRDefault="0058527F" w:rsidP="006A0E5E">
      <w:pPr>
        <w:pStyle w:val="ListParagraph"/>
        <w:numPr>
          <w:ilvl w:val="0"/>
          <w:numId w:val="1"/>
        </w:numPr>
        <w:jc w:val="both"/>
        <w:rPr>
          <w:rFonts w:asciiTheme="majorHAnsi" w:hAnsiTheme="majorHAnsi" w:cstheme="majorHAnsi"/>
        </w:rPr>
      </w:pPr>
      <w:r w:rsidRPr="00861951">
        <w:rPr>
          <w:rFonts w:asciiTheme="majorHAnsi" w:hAnsiTheme="majorHAnsi" w:cstheme="majorHAnsi"/>
        </w:rPr>
        <w:t xml:space="preserve">Wat is de </w:t>
      </w:r>
      <w:r w:rsidR="006F1171">
        <w:rPr>
          <w:rFonts w:asciiTheme="majorHAnsi" w:hAnsiTheme="majorHAnsi" w:cstheme="majorHAnsi"/>
        </w:rPr>
        <w:t>drijvende kracht achter het ontstaan van de platformen?</w:t>
      </w:r>
    </w:p>
    <w:p w:rsidR="00466EFC" w:rsidRDefault="00466EFC" w:rsidP="006A0E5E">
      <w:pPr>
        <w:pStyle w:val="ListParagraph"/>
        <w:numPr>
          <w:ilvl w:val="0"/>
          <w:numId w:val="1"/>
        </w:numPr>
        <w:jc w:val="both"/>
        <w:rPr>
          <w:rFonts w:asciiTheme="majorHAnsi" w:hAnsiTheme="majorHAnsi" w:cstheme="majorHAnsi"/>
        </w:rPr>
      </w:pPr>
      <w:r>
        <w:rPr>
          <w:rFonts w:asciiTheme="majorHAnsi" w:hAnsiTheme="majorHAnsi" w:cstheme="majorHAnsi"/>
        </w:rPr>
        <w:t>Waar komt de hoge diversiteit van de verschillende platformen vandaan?</w:t>
      </w:r>
    </w:p>
    <w:p w:rsidR="0058527F" w:rsidRPr="00861951" w:rsidRDefault="0058527F" w:rsidP="006A0E5E">
      <w:pPr>
        <w:pStyle w:val="ListParagraph"/>
        <w:numPr>
          <w:ilvl w:val="0"/>
          <w:numId w:val="1"/>
        </w:numPr>
        <w:jc w:val="both"/>
        <w:rPr>
          <w:rFonts w:asciiTheme="majorHAnsi" w:hAnsiTheme="majorHAnsi" w:cstheme="majorHAnsi"/>
        </w:rPr>
      </w:pPr>
      <w:r w:rsidRPr="00861951">
        <w:rPr>
          <w:rFonts w:asciiTheme="majorHAnsi" w:hAnsiTheme="majorHAnsi" w:cstheme="majorHAnsi"/>
        </w:rPr>
        <w:t>Welke verschillende functionaliteiten van deze platformen hebben invloed (positief of negatief) op de verbindende werking van de platformen?</w:t>
      </w:r>
    </w:p>
    <w:p w:rsidR="00466EFC" w:rsidRDefault="00466EFC">
      <w:pPr>
        <w:rPr>
          <w:rFonts w:asciiTheme="majorHAnsi" w:hAnsiTheme="majorHAnsi" w:cstheme="majorHAnsi"/>
          <w:b/>
          <w:bCs/>
        </w:rPr>
      </w:pPr>
      <w:r>
        <w:rPr>
          <w:rFonts w:asciiTheme="majorHAnsi" w:hAnsiTheme="majorHAnsi" w:cstheme="majorHAnsi"/>
          <w:b/>
          <w:bCs/>
        </w:rPr>
        <w:br w:type="page"/>
      </w:r>
    </w:p>
    <w:p w:rsidR="00466EFC" w:rsidRDefault="00466EFC"/>
    <w:p w:rsidR="00466EFC" w:rsidRDefault="00466EFC" w:rsidP="006A0E5E">
      <w:pPr>
        <w:jc w:val="both"/>
      </w:pPr>
    </w:p>
    <w:p w:rsidR="00737918" w:rsidRDefault="00737918" w:rsidP="00737918">
      <w:pPr>
        <w:pStyle w:val="Heading1"/>
        <w:tabs>
          <w:tab w:val="left" w:pos="2424"/>
        </w:tabs>
      </w:pPr>
      <w:bookmarkStart w:id="11" w:name="_Toc47632455"/>
      <w:r>
        <w:t>Methodologie</w:t>
      </w:r>
      <w:bookmarkEnd w:id="11"/>
      <w:r>
        <w:tab/>
      </w:r>
    </w:p>
    <w:p w:rsidR="00BA46B6" w:rsidRDefault="00BA46B6" w:rsidP="00737918"/>
    <w:p w:rsidR="00BA46B6" w:rsidRPr="0055580F" w:rsidRDefault="00BA46B6" w:rsidP="006A0E5E">
      <w:pPr>
        <w:jc w:val="both"/>
        <w:rPr>
          <w:rFonts w:asciiTheme="majorHAnsi" w:hAnsiTheme="majorHAnsi" w:cstheme="majorHAnsi"/>
        </w:rPr>
      </w:pPr>
      <w:r w:rsidRPr="0055580F">
        <w:rPr>
          <w:rFonts w:asciiTheme="majorHAnsi" w:hAnsiTheme="majorHAnsi" w:cstheme="majorHAnsi"/>
        </w:rPr>
        <w:t>Met behulp van literatuuronderzoek, bureau onderzoek en interviews wordt er in dit onderzoek gekeken naar de verbindende functie en welke factoren deze positief en of negatief beïnvloeden.</w:t>
      </w:r>
    </w:p>
    <w:p w:rsidR="00BA46B6" w:rsidRPr="0055580F" w:rsidRDefault="00360673" w:rsidP="006A0E5E">
      <w:pPr>
        <w:jc w:val="both"/>
        <w:rPr>
          <w:rFonts w:asciiTheme="majorHAnsi" w:hAnsiTheme="majorHAnsi" w:cstheme="majorHAnsi"/>
        </w:rPr>
      </w:pPr>
      <w:r>
        <w:rPr>
          <w:rFonts w:asciiTheme="majorHAnsi" w:hAnsiTheme="majorHAnsi" w:cstheme="majorHAnsi"/>
        </w:rPr>
        <w:t>Ten eerste</w:t>
      </w:r>
      <w:r w:rsidR="00F674D6" w:rsidRPr="0055580F">
        <w:rPr>
          <w:rFonts w:asciiTheme="majorHAnsi" w:hAnsiTheme="majorHAnsi" w:cstheme="majorHAnsi"/>
        </w:rPr>
        <w:t xml:space="preserve"> is er gebruik gemaakt van bureau onderzoek om een beter beeld te scheppen van de aanwezige initiatieven in Utrecht. Alle initiatieven zijn in een Excel sheet geplaats om een indruk te krijgen van de verschillende onderwerpen waar de initiatieven op gefocust zijn. Zoals uitgelegd in het theoretische kader zijn de initiatieven van de verschillende sectoren meegenomen. Om overkoepelende </w:t>
      </w:r>
      <w:r w:rsidR="00262528">
        <w:rPr>
          <w:rFonts w:asciiTheme="majorHAnsi" w:hAnsiTheme="majorHAnsi" w:cstheme="majorHAnsi"/>
        </w:rPr>
        <w:t>thema’s</w:t>
      </w:r>
      <w:r w:rsidR="00F674D6" w:rsidRPr="0055580F">
        <w:rPr>
          <w:rFonts w:asciiTheme="majorHAnsi" w:hAnsiTheme="majorHAnsi" w:cstheme="majorHAnsi"/>
        </w:rPr>
        <w:t xml:space="preserve"> binnen de initiatieven</w:t>
      </w:r>
      <w:r w:rsidR="00262528">
        <w:rPr>
          <w:rFonts w:asciiTheme="majorHAnsi" w:hAnsiTheme="majorHAnsi" w:cstheme="majorHAnsi"/>
        </w:rPr>
        <w:t xml:space="preserve"> te vinden</w:t>
      </w:r>
      <w:r w:rsidR="00F674D6" w:rsidRPr="0055580F">
        <w:rPr>
          <w:rFonts w:asciiTheme="majorHAnsi" w:hAnsiTheme="majorHAnsi" w:cstheme="majorHAnsi"/>
        </w:rPr>
        <w:t xml:space="preserve"> is er per initiatief een thema opgeschreven. Deze thema’s waren niet van tevoren gekozen zodat de thema’s niet werden gelimiteerd tot mijn eigen gedachtenprocessen. Nadat er saturatie plaatsvond van de verschillende initiatieven</w:t>
      </w:r>
      <w:r w:rsidR="00262528">
        <w:rPr>
          <w:rFonts w:asciiTheme="majorHAnsi" w:hAnsiTheme="majorHAnsi" w:cstheme="majorHAnsi"/>
        </w:rPr>
        <w:t xml:space="preserve"> in verband met de thema’s</w:t>
      </w:r>
      <w:r>
        <w:rPr>
          <w:rFonts w:asciiTheme="majorHAnsi" w:hAnsiTheme="majorHAnsi" w:cstheme="majorHAnsi"/>
        </w:rPr>
        <w:t>, i</w:t>
      </w:r>
      <w:r w:rsidR="00F674D6" w:rsidRPr="0055580F">
        <w:rPr>
          <w:rFonts w:asciiTheme="majorHAnsi" w:hAnsiTheme="majorHAnsi" w:cstheme="majorHAnsi"/>
        </w:rPr>
        <w:t>s er gezocht naar overkoepelende sectoren binnen de thema’s die aan de initiatieven werden gekoppeld. Dit is gedaan om structuren binnen het systeem te vinden. Aan de hand van deze structuren k</w:t>
      </w:r>
      <w:r w:rsidR="00262528">
        <w:rPr>
          <w:rFonts w:asciiTheme="majorHAnsi" w:hAnsiTheme="majorHAnsi" w:cstheme="majorHAnsi"/>
        </w:rPr>
        <w:t>on</w:t>
      </w:r>
      <w:r w:rsidR="00F674D6" w:rsidRPr="0055580F">
        <w:rPr>
          <w:rFonts w:asciiTheme="majorHAnsi" w:hAnsiTheme="majorHAnsi" w:cstheme="majorHAnsi"/>
        </w:rPr>
        <w:t xml:space="preserve"> er meer duidelijkheid gecreëerd worden over de beweging van de verschillende initiatieven in Utrecht. </w:t>
      </w:r>
    </w:p>
    <w:p w:rsidR="006D0D5C" w:rsidRPr="0055580F" w:rsidRDefault="006D0D5C" w:rsidP="006A0E5E">
      <w:pPr>
        <w:jc w:val="both"/>
        <w:rPr>
          <w:rFonts w:asciiTheme="majorHAnsi" w:hAnsiTheme="majorHAnsi" w:cstheme="majorHAnsi"/>
        </w:rPr>
      </w:pPr>
      <w:r w:rsidRPr="0055580F">
        <w:rPr>
          <w:rFonts w:asciiTheme="majorHAnsi" w:hAnsiTheme="majorHAnsi" w:cstheme="majorHAnsi"/>
        </w:rPr>
        <w:t xml:space="preserve">Vervolgens zijn </w:t>
      </w:r>
      <w:r w:rsidR="00A80C2C">
        <w:rPr>
          <w:rFonts w:asciiTheme="majorHAnsi" w:hAnsiTheme="majorHAnsi" w:cstheme="majorHAnsi"/>
        </w:rPr>
        <w:t>de respondenten</w:t>
      </w:r>
      <w:r w:rsidRPr="0055580F">
        <w:rPr>
          <w:rFonts w:asciiTheme="majorHAnsi" w:hAnsiTheme="majorHAnsi" w:cstheme="majorHAnsi"/>
        </w:rPr>
        <w:t xml:space="preserve"> doelgericht gezocht om ervoor te zorgen dat de relevantie van de antwoorden van de interviews met betrekking tot de onderzoeksvraag is gegarandeerd. Het dynamische karakter van deze methodologie komt door het gebruik van de theoretische steekproef. De theoretische steekproef is een proces van het verzamelen van gegevens voor het genereren van de theorie waarbij de analist de gegevens verzamelt, de gegevens codeert en ook analyseert om te beslissen welke gegevens vervolgens verzameld moeten worden. Op deze manier ontwikkeld de theorie zich tijdens het proces. </w:t>
      </w:r>
      <w:r w:rsidR="00262528" w:rsidRPr="0055580F">
        <w:rPr>
          <w:rFonts w:asciiTheme="majorHAnsi" w:hAnsiTheme="majorHAnsi" w:cstheme="majorHAnsi"/>
        </w:rPr>
        <w:t>Dit onderzoek heeft zich toegespitst op de functionaliteiten van een groep grotere bekende platformen met een relatief laag niveau van specialisatie.</w:t>
      </w:r>
      <w:r w:rsidR="00262528">
        <w:rPr>
          <w:rFonts w:asciiTheme="majorHAnsi" w:hAnsiTheme="majorHAnsi" w:cstheme="majorHAnsi"/>
        </w:rPr>
        <w:t xml:space="preserve"> Deze platformen en een korte samenvatting hiervan zijn te zien in appendix 2.</w:t>
      </w:r>
    </w:p>
    <w:p w:rsidR="00737918" w:rsidRPr="0055580F" w:rsidRDefault="006D0D5C" w:rsidP="006A0E5E">
      <w:pPr>
        <w:jc w:val="both"/>
        <w:rPr>
          <w:rFonts w:asciiTheme="majorHAnsi" w:hAnsiTheme="majorHAnsi" w:cstheme="majorHAnsi"/>
        </w:rPr>
      </w:pPr>
      <w:r w:rsidRPr="0055580F">
        <w:rPr>
          <w:rFonts w:asciiTheme="majorHAnsi" w:hAnsiTheme="majorHAnsi" w:cstheme="majorHAnsi"/>
        </w:rPr>
        <w:t xml:space="preserve">De </w:t>
      </w:r>
      <w:r w:rsidR="00737918" w:rsidRPr="0055580F">
        <w:rPr>
          <w:rFonts w:asciiTheme="majorHAnsi" w:hAnsiTheme="majorHAnsi" w:cstheme="majorHAnsi"/>
        </w:rPr>
        <w:t>interviews</w:t>
      </w:r>
      <w:r w:rsidRPr="0055580F">
        <w:rPr>
          <w:rFonts w:asciiTheme="majorHAnsi" w:hAnsiTheme="majorHAnsi" w:cstheme="majorHAnsi"/>
        </w:rPr>
        <w:t xml:space="preserve"> die zijn afgenomen </w:t>
      </w:r>
      <w:r w:rsidR="00262528">
        <w:rPr>
          <w:rFonts w:asciiTheme="majorHAnsi" w:hAnsiTheme="majorHAnsi" w:cstheme="majorHAnsi"/>
        </w:rPr>
        <w:t>waren</w:t>
      </w:r>
      <w:r w:rsidRPr="0055580F">
        <w:rPr>
          <w:rFonts w:asciiTheme="majorHAnsi" w:hAnsiTheme="majorHAnsi" w:cstheme="majorHAnsi"/>
        </w:rPr>
        <w:t xml:space="preserve"> semigestructureerde</w:t>
      </w:r>
      <w:r w:rsidR="00737918" w:rsidRPr="0055580F">
        <w:rPr>
          <w:rFonts w:asciiTheme="majorHAnsi" w:hAnsiTheme="majorHAnsi" w:cstheme="majorHAnsi"/>
        </w:rPr>
        <w:t xml:space="preserve">. Vanwege Corona en de beperkingen die dit oplevert zijn alle interviews door de telefoon afgenomen. Er is niet gekozen voor een interview met gesloten vragen omdat de mogelijke richtingen van de antwoorden dan </w:t>
      </w:r>
      <w:r w:rsidRPr="0055580F">
        <w:rPr>
          <w:rFonts w:asciiTheme="majorHAnsi" w:hAnsiTheme="majorHAnsi" w:cstheme="majorHAnsi"/>
        </w:rPr>
        <w:t>wordt</w:t>
      </w:r>
      <w:r w:rsidR="00737918" w:rsidRPr="0055580F">
        <w:rPr>
          <w:rFonts w:asciiTheme="majorHAnsi" w:hAnsiTheme="majorHAnsi" w:cstheme="majorHAnsi"/>
        </w:rPr>
        <w:t xml:space="preserve"> aangegeven. </w:t>
      </w:r>
      <w:r w:rsidRPr="0055580F">
        <w:rPr>
          <w:rFonts w:asciiTheme="majorHAnsi" w:hAnsiTheme="majorHAnsi" w:cstheme="majorHAnsi"/>
        </w:rPr>
        <w:t xml:space="preserve">Dit is gekozen omdat het niet bij het dynamische karakter van dit onderzoek past. Het basis interview is te zien in appendix 2. Per </w:t>
      </w:r>
      <w:r w:rsidR="00A80C2C">
        <w:rPr>
          <w:rFonts w:asciiTheme="majorHAnsi" w:hAnsiTheme="majorHAnsi" w:cstheme="majorHAnsi"/>
        </w:rPr>
        <w:t>respondent</w:t>
      </w:r>
      <w:r w:rsidRPr="0055580F">
        <w:rPr>
          <w:rFonts w:asciiTheme="majorHAnsi" w:hAnsiTheme="majorHAnsi" w:cstheme="majorHAnsi"/>
        </w:rPr>
        <w:t xml:space="preserve"> is het interview aangepast, om een zo volledig mogelijk beeld te krijgen. </w:t>
      </w:r>
    </w:p>
    <w:p w:rsidR="00D03E74" w:rsidRPr="0055580F" w:rsidRDefault="00737918" w:rsidP="006A0E5E">
      <w:pPr>
        <w:jc w:val="both"/>
        <w:rPr>
          <w:rFonts w:asciiTheme="majorHAnsi" w:hAnsiTheme="majorHAnsi" w:cstheme="majorHAnsi"/>
        </w:rPr>
      </w:pPr>
      <w:r w:rsidRPr="0055580F">
        <w:rPr>
          <w:rFonts w:asciiTheme="majorHAnsi" w:hAnsiTheme="majorHAnsi" w:cstheme="majorHAnsi"/>
        </w:rPr>
        <w:t>De interviews zijn geanalyseerd om duidelijkheid te krijgen in de beweging</w:t>
      </w:r>
      <w:r w:rsidR="006D0D5C" w:rsidRPr="0055580F">
        <w:rPr>
          <w:rFonts w:asciiTheme="majorHAnsi" w:hAnsiTheme="majorHAnsi" w:cstheme="majorHAnsi"/>
        </w:rPr>
        <w:t xml:space="preserve"> naar een meer zelfvoorzienende stad Utrecht</w:t>
      </w:r>
      <w:r w:rsidRPr="0055580F">
        <w:rPr>
          <w:rFonts w:asciiTheme="majorHAnsi" w:hAnsiTheme="majorHAnsi" w:cstheme="majorHAnsi"/>
        </w:rPr>
        <w:t>. Eerst worden de interviews getranscribeerd. Dit is nodig om de interviews te kunnen coderen. Verschillende manieren van coderen zijn mogelijk, maar in dit onderzoek is er gebruik gemaakt van inductieve codering, dit maakt</w:t>
      </w:r>
      <w:r w:rsidR="00262528">
        <w:rPr>
          <w:rFonts w:asciiTheme="majorHAnsi" w:hAnsiTheme="majorHAnsi" w:cstheme="majorHAnsi"/>
        </w:rPr>
        <w:t>e</w:t>
      </w:r>
      <w:r w:rsidRPr="0055580F">
        <w:rPr>
          <w:rFonts w:asciiTheme="majorHAnsi" w:hAnsiTheme="majorHAnsi" w:cstheme="majorHAnsi"/>
        </w:rPr>
        <w:t xml:space="preserve"> het mogelijk om de codes te creëren tijdens het transcriberen van de interviews. Deze methode is gekozen om ervoor te zorgen dat de mogelijke drijfveren en barrières worden beslist aan de hand van </w:t>
      </w:r>
      <w:r w:rsidR="00262528">
        <w:rPr>
          <w:rFonts w:asciiTheme="majorHAnsi" w:hAnsiTheme="majorHAnsi" w:cstheme="majorHAnsi"/>
        </w:rPr>
        <w:t>het</w:t>
      </w:r>
      <w:r w:rsidRPr="0055580F">
        <w:rPr>
          <w:rFonts w:asciiTheme="majorHAnsi" w:hAnsiTheme="majorHAnsi" w:cstheme="majorHAnsi"/>
        </w:rPr>
        <w:t xml:space="preserve"> gedachtenproces. Het lezen en herlezen van de tekst en het identificeren van overkoepelende thema’s behoort tot het coderen. Door de verschillende drijfveren en barrières te coderen en te groeperen ontstaan er bepaalde overkoepelende thema’s die gebruikt kunnen worden bij het ontwikkelen van de theorie</w:t>
      </w:r>
      <w:r w:rsidR="00686279" w:rsidRPr="0055580F">
        <w:rPr>
          <w:rFonts w:asciiTheme="majorHAnsi" w:hAnsiTheme="majorHAnsi" w:cstheme="majorHAnsi"/>
        </w:rPr>
        <w:t xml:space="preserve"> die ligt achter de functionaliteit van de verschillende platformen die initiatieven verbinden in Utrecht.</w:t>
      </w:r>
      <w:r w:rsidRPr="0055580F">
        <w:rPr>
          <w:rFonts w:asciiTheme="majorHAnsi" w:hAnsiTheme="majorHAnsi" w:cstheme="majorHAnsi"/>
        </w:rPr>
        <w:t xml:space="preserve"> Het </w:t>
      </w:r>
      <w:r w:rsidRPr="0055580F">
        <w:rPr>
          <w:rFonts w:asciiTheme="majorHAnsi" w:hAnsiTheme="majorHAnsi" w:cstheme="majorHAnsi"/>
        </w:rPr>
        <w:lastRenderedPageBreak/>
        <w:t xml:space="preserve">programma ATLAS.ti is voor het coderen gebruikt. Dit vergemakkelijkt het proces en maakt het mogelijk om de overkoepelende thema’s te vinden.  </w:t>
      </w:r>
    </w:p>
    <w:p w:rsidR="00D03E74" w:rsidRPr="0055580F" w:rsidRDefault="00D03E74" w:rsidP="006A0E5E">
      <w:pPr>
        <w:jc w:val="both"/>
        <w:rPr>
          <w:rFonts w:asciiTheme="majorHAnsi" w:hAnsiTheme="majorHAnsi" w:cstheme="majorHAnsi"/>
        </w:rPr>
      </w:pPr>
      <w:r w:rsidRPr="0055580F">
        <w:rPr>
          <w:rFonts w:asciiTheme="majorHAnsi" w:hAnsiTheme="majorHAnsi" w:cstheme="majorHAnsi"/>
        </w:rPr>
        <w:br w:type="page"/>
      </w:r>
    </w:p>
    <w:p w:rsidR="00C23F3B" w:rsidRPr="0055580F" w:rsidRDefault="007E42FB" w:rsidP="00C23F3B">
      <w:pPr>
        <w:pStyle w:val="Heading1"/>
        <w:rPr>
          <w:rFonts w:cstheme="majorHAnsi"/>
        </w:rPr>
      </w:pPr>
      <w:bookmarkStart w:id="12" w:name="_Toc47632456"/>
      <w:bookmarkStart w:id="13" w:name="_Hlk46519985"/>
      <w:r w:rsidRPr="0055580F">
        <w:rPr>
          <w:rFonts w:cstheme="majorHAnsi"/>
        </w:rPr>
        <w:lastRenderedPageBreak/>
        <w:t>Analyse</w:t>
      </w:r>
      <w:bookmarkEnd w:id="12"/>
    </w:p>
    <w:p w:rsidR="00C23F3B" w:rsidRPr="0055580F" w:rsidRDefault="00C23F3B" w:rsidP="00C23F3B">
      <w:pPr>
        <w:rPr>
          <w:rFonts w:asciiTheme="majorHAnsi" w:hAnsiTheme="majorHAnsi" w:cstheme="majorHAnsi"/>
        </w:rPr>
      </w:pPr>
    </w:p>
    <w:p w:rsidR="00C23F3B" w:rsidRPr="0055580F" w:rsidRDefault="00C23F3B" w:rsidP="006A0E5E">
      <w:pPr>
        <w:jc w:val="both"/>
        <w:rPr>
          <w:rFonts w:asciiTheme="majorHAnsi" w:hAnsiTheme="majorHAnsi" w:cstheme="majorHAnsi"/>
        </w:rPr>
      </w:pPr>
      <w:r w:rsidRPr="0055580F">
        <w:rPr>
          <w:rFonts w:asciiTheme="majorHAnsi" w:hAnsiTheme="majorHAnsi" w:cstheme="majorHAnsi"/>
        </w:rPr>
        <w:t>Met behulp van interviews, bureau onderzoek en literatuuronderzoek is er onderzoek naar de functionaliteit van de platformen gedaan om de beweging naar een zelfvoorzienende stad beter te kunnen begrijpen. Ten eerste is er onderzocht wat ten gronde ligt aan de ontstaansgeschiedenis van de initiatieven zelf, om te kunnen begrijpen wat de ontstaansgeschiedenis van de platformen zelf is. Ten tweede is onderzocht waar de diversiteit van de bestaande platformen vandaan komt. Ten derde is gekeken naar welke functionaliteit</w:t>
      </w:r>
      <w:r w:rsidR="00360673">
        <w:rPr>
          <w:rFonts w:asciiTheme="majorHAnsi" w:hAnsiTheme="majorHAnsi" w:cstheme="majorHAnsi"/>
        </w:rPr>
        <w:t>en</w:t>
      </w:r>
      <w:r w:rsidR="005A7A94">
        <w:rPr>
          <w:rFonts w:asciiTheme="majorHAnsi" w:hAnsiTheme="majorHAnsi" w:cstheme="majorHAnsi"/>
        </w:rPr>
        <w:t xml:space="preserve"> van</w:t>
      </w:r>
      <w:r w:rsidRPr="0055580F">
        <w:rPr>
          <w:rFonts w:asciiTheme="majorHAnsi" w:hAnsiTheme="majorHAnsi" w:cstheme="majorHAnsi"/>
        </w:rPr>
        <w:t xml:space="preserve"> deze platformen positieve invloed hebben op de verbindende werking tussen van deze platformen</w:t>
      </w:r>
      <w:r w:rsidR="000E0CAF" w:rsidRPr="0055580F">
        <w:rPr>
          <w:rFonts w:asciiTheme="majorHAnsi" w:hAnsiTheme="majorHAnsi" w:cstheme="majorHAnsi"/>
        </w:rPr>
        <w:t>, m</w:t>
      </w:r>
      <w:r w:rsidRPr="0055580F">
        <w:rPr>
          <w:rFonts w:asciiTheme="majorHAnsi" w:hAnsiTheme="majorHAnsi" w:cstheme="majorHAnsi"/>
        </w:rPr>
        <w:t>aar</w:t>
      </w:r>
      <w:r w:rsidR="000E0CAF" w:rsidRPr="0055580F">
        <w:rPr>
          <w:rFonts w:asciiTheme="majorHAnsi" w:hAnsiTheme="majorHAnsi" w:cstheme="majorHAnsi"/>
        </w:rPr>
        <w:t xml:space="preserve"> er is</w:t>
      </w:r>
      <w:r w:rsidRPr="0055580F">
        <w:rPr>
          <w:rFonts w:asciiTheme="majorHAnsi" w:hAnsiTheme="majorHAnsi" w:cstheme="majorHAnsi"/>
        </w:rPr>
        <w:t xml:space="preserve"> ook </w:t>
      </w:r>
      <w:r w:rsidR="000E0CAF" w:rsidRPr="0055580F">
        <w:rPr>
          <w:rFonts w:asciiTheme="majorHAnsi" w:hAnsiTheme="majorHAnsi" w:cstheme="majorHAnsi"/>
        </w:rPr>
        <w:t xml:space="preserve">gekeken </w:t>
      </w:r>
      <w:r w:rsidRPr="0055580F">
        <w:rPr>
          <w:rFonts w:asciiTheme="majorHAnsi" w:hAnsiTheme="majorHAnsi" w:cstheme="majorHAnsi"/>
        </w:rPr>
        <w:t>waar nog ruimte voor verbetering is. De volgende sub</w:t>
      </w:r>
      <w:r w:rsidR="000E0CAF" w:rsidRPr="0055580F">
        <w:rPr>
          <w:rFonts w:asciiTheme="majorHAnsi" w:hAnsiTheme="majorHAnsi" w:cstheme="majorHAnsi"/>
        </w:rPr>
        <w:t>-</w:t>
      </w:r>
      <w:r w:rsidRPr="0055580F">
        <w:rPr>
          <w:rFonts w:asciiTheme="majorHAnsi" w:hAnsiTheme="majorHAnsi" w:cstheme="majorHAnsi"/>
        </w:rPr>
        <w:t>paragrafen gaan hierop verder</w:t>
      </w:r>
      <w:r w:rsidR="00360673">
        <w:rPr>
          <w:rFonts w:asciiTheme="majorHAnsi" w:hAnsiTheme="majorHAnsi" w:cstheme="majorHAnsi"/>
        </w:rPr>
        <w:t xml:space="preserve"> in</w:t>
      </w:r>
      <w:r w:rsidRPr="0055580F">
        <w:rPr>
          <w:rFonts w:asciiTheme="majorHAnsi" w:hAnsiTheme="majorHAnsi" w:cstheme="majorHAnsi"/>
        </w:rPr>
        <w:t xml:space="preserve">. </w:t>
      </w:r>
    </w:p>
    <w:p w:rsidR="00C23F3B" w:rsidRPr="0055580F" w:rsidRDefault="00C23F3B" w:rsidP="006A0E5E">
      <w:pPr>
        <w:jc w:val="both"/>
        <w:rPr>
          <w:rFonts w:asciiTheme="majorHAnsi" w:hAnsiTheme="majorHAnsi" w:cstheme="majorHAnsi"/>
          <w:b/>
          <w:bCs/>
        </w:rPr>
      </w:pPr>
      <w:r w:rsidRPr="0055580F">
        <w:rPr>
          <w:rFonts w:asciiTheme="majorHAnsi" w:hAnsiTheme="majorHAnsi" w:cstheme="majorHAnsi"/>
          <w:b/>
          <w:bCs/>
        </w:rPr>
        <w:t>Ontstaan van maatschappelijk betrokken initiateven</w:t>
      </w:r>
    </w:p>
    <w:p w:rsidR="00A90890" w:rsidRDefault="00AE15A2" w:rsidP="006A0E5E">
      <w:pPr>
        <w:jc w:val="both"/>
        <w:rPr>
          <w:rFonts w:asciiTheme="majorHAnsi" w:hAnsiTheme="majorHAnsi" w:cstheme="majorHAnsi"/>
        </w:rPr>
      </w:pPr>
      <w:r w:rsidRPr="0055580F">
        <w:rPr>
          <w:rFonts w:asciiTheme="majorHAnsi" w:hAnsiTheme="majorHAnsi" w:cstheme="majorHAnsi"/>
        </w:rPr>
        <w:t>In de interviews kwam naar voren dat er</w:t>
      </w:r>
      <w:r w:rsidR="00C23F3B" w:rsidRPr="0055580F">
        <w:rPr>
          <w:rFonts w:asciiTheme="majorHAnsi" w:hAnsiTheme="majorHAnsi" w:cstheme="majorHAnsi"/>
        </w:rPr>
        <w:t xml:space="preserve"> </w:t>
      </w:r>
      <w:r w:rsidR="009D43ED" w:rsidRPr="0055580F">
        <w:rPr>
          <w:rFonts w:asciiTheme="majorHAnsi" w:hAnsiTheme="majorHAnsi" w:cstheme="majorHAnsi"/>
        </w:rPr>
        <w:t>achterliggende gedachte</w:t>
      </w:r>
      <w:r w:rsidRPr="0055580F">
        <w:rPr>
          <w:rFonts w:asciiTheme="majorHAnsi" w:hAnsiTheme="majorHAnsi" w:cstheme="majorHAnsi"/>
        </w:rPr>
        <w:t>s</w:t>
      </w:r>
      <w:r w:rsidR="00C23F3B" w:rsidRPr="0055580F">
        <w:rPr>
          <w:rFonts w:asciiTheme="majorHAnsi" w:hAnsiTheme="majorHAnsi" w:cstheme="majorHAnsi"/>
        </w:rPr>
        <w:t xml:space="preserve"> achter het ontstaan van de initiatieven. Deze redenen </w:t>
      </w:r>
      <w:r w:rsidR="0095497C" w:rsidRPr="0055580F">
        <w:rPr>
          <w:rFonts w:asciiTheme="majorHAnsi" w:hAnsiTheme="majorHAnsi" w:cstheme="majorHAnsi"/>
        </w:rPr>
        <w:t>zijn</w:t>
      </w:r>
      <w:r w:rsidR="00C23F3B" w:rsidRPr="0055580F">
        <w:rPr>
          <w:rFonts w:asciiTheme="majorHAnsi" w:hAnsiTheme="majorHAnsi" w:cstheme="majorHAnsi"/>
        </w:rPr>
        <w:t xml:space="preserve"> erg divers. Zo is het voor de </w:t>
      </w:r>
      <w:r w:rsidRPr="0055580F">
        <w:rPr>
          <w:rFonts w:asciiTheme="majorHAnsi" w:hAnsiTheme="majorHAnsi" w:cstheme="majorHAnsi"/>
        </w:rPr>
        <w:t>éé</w:t>
      </w:r>
      <w:r w:rsidR="00C23F3B" w:rsidRPr="0055580F">
        <w:rPr>
          <w:rFonts w:asciiTheme="majorHAnsi" w:hAnsiTheme="majorHAnsi" w:cstheme="majorHAnsi"/>
        </w:rPr>
        <w:t>n de wens om van hun hobby hun werk te maken, maar dan wel met de strikte voorwaarde dat duurzaamheid en impact op een hoo</w:t>
      </w:r>
      <w:r w:rsidR="0095497C" w:rsidRPr="0055580F">
        <w:rPr>
          <w:rFonts w:asciiTheme="majorHAnsi" w:hAnsiTheme="majorHAnsi" w:cstheme="majorHAnsi"/>
        </w:rPr>
        <w:t>g</w:t>
      </w:r>
      <w:r w:rsidR="00C23F3B" w:rsidRPr="0055580F">
        <w:rPr>
          <w:rFonts w:asciiTheme="majorHAnsi" w:hAnsiTheme="majorHAnsi" w:cstheme="majorHAnsi"/>
        </w:rPr>
        <w:t xml:space="preserve"> vaandel staat</w:t>
      </w:r>
      <w:r w:rsidR="009D43ED" w:rsidRPr="0055580F">
        <w:rPr>
          <w:rFonts w:asciiTheme="majorHAnsi" w:hAnsiTheme="majorHAnsi" w:cstheme="majorHAnsi"/>
        </w:rPr>
        <w:t xml:space="preserve"> bij de ontwikkeling en uitvoering van het initiatief</w:t>
      </w:r>
      <w:r w:rsidR="00A45C1D" w:rsidRPr="0055580F">
        <w:rPr>
          <w:rFonts w:asciiTheme="majorHAnsi" w:hAnsiTheme="majorHAnsi" w:cstheme="majorHAnsi"/>
        </w:rPr>
        <w:t xml:space="preserve"> (Fietskoerier, 2020)</w:t>
      </w:r>
      <w:r w:rsidR="00C23F3B" w:rsidRPr="0055580F">
        <w:rPr>
          <w:rFonts w:asciiTheme="majorHAnsi" w:hAnsiTheme="majorHAnsi" w:cstheme="majorHAnsi"/>
        </w:rPr>
        <w:t xml:space="preserve">. </w:t>
      </w:r>
      <w:r w:rsidR="004B3AFF">
        <w:rPr>
          <w:rFonts w:asciiTheme="majorHAnsi" w:hAnsiTheme="majorHAnsi" w:cstheme="majorHAnsi"/>
        </w:rPr>
        <w:t>Voor de ander is</w:t>
      </w:r>
      <w:r w:rsidR="00C23F3B" w:rsidRPr="0055580F">
        <w:rPr>
          <w:rFonts w:asciiTheme="majorHAnsi" w:hAnsiTheme="majorHAnsi" w:cstheme="majorHAnsi"/>
        </w:rPr>
        <w:t xml:space="preserve"> </w:t>
      </w:r>
      <w:r w:rsidRPr="0055580F">
        <w:rPr>
          <w:rFonts w:asciiTheme="majorHAnsi" w:hAnsiTheme="majorHAnsi" w:cstheme="majorHAnsi"/>
        </w:rPr>
        <w:t xml:space="preserve">de achterliggende reden het ontwerpen van een winstgevend product. Maar </w:t>
      </w:r>
      <w:r w:rsidR="005A7A94">
        <w:rPr>
          <w:rFonts w:asciiTheme="majorHAnsi" w:hAnsiTheme="majorHAnsi" w:cstheme="majorHAnsi"/>
        </w:rPr>
        <w:t xml:space="preserve">is het </w:t>
      </w:r>
      <w:r w:rsidRPr="0055580F">
        <w:rPr>
          <w:rFonts w:asciiTheme="majorHAnsi" w:hAnsiTheme="majorHAnsi" w:cstheme="majorHAnsi"/>
        </w:rPr>
        <w:t>wel van belang dat d</w:t>
      </w:r>
      <w:r w:rsidR="00C23F3B" w:rsidRPr="0055580F">
        <w:rPr>
          <w:rFonts w:asciiTheme="majorHAnsi" w:hAnsiTheme="majorHAnsi" w:cstheme="majorHAnsi"/>
        </w:rPr>
        <w:t>e impact van hun geproduceerde product zo laag mogelijk is</w:t>
      </w:r>
      <w:r w:rsidR="009D43ED" w:rsidRPr="0055580F">
        <w:rPr>
          <w:rFonts w:asciiTheme="majorHAnsi" w:hAnsiTheme="majorHAnsi" w:cstheme="majorHAnsi"/>
        </w:rPr>
        <w:t xml:space="preserve">, </w:t>
      </w:r>
      <w:r w:rsidR="005A7A94">
        <w:rPr>
          <w:rFonts w:asciiTheme="majorHAnsi" w:hAnsiTheme="majorHAnsi" w:cstheme="majorHAnsi"/>
        </w:rPr>
        <w:t>en is er in h</w:t>
      </w:r>
      <w:r w:rsidR="009D43ED" w:rsidRPr="0055580F">
        <w:rPr>
          <w:rFonts w:asciiTheme="majorHAnsi" w:hAnsiTheme="majorHAnsi" w:cstheme="majorHAnsi"/>
        </w:rPr>
        <w:t xml:space="preserve">et achterhoofd gehouden dat effectiviteit ook van groot belang is </w:t>
      </w:r>
      <w:r w:rsidR="00A45C1D" w:rsidRPr="0055580F">
        <w:rPr>
          <w:rFonts w:asciiTheme="majorHAnsi" w:hAnsiTheme="majorHAnsi" w:cstheme="majorHAnsi"/>
        </w:rPr>
        <w:t>(Roze Bunker, 2020)</w:t>
      </w:r>
      <w:r w:rsidR="00C23F3B" w:rsidRPr="0055580F">
        <w:rPr>
          <w:rFonts w:asciiTheme="majorHAnsi" w:hAnsiTheme="majorHAnsi" w:cstheme="majorHAnsi"/>
        </w:rPr>
        <w:t xml:space="preserve">. </w:t>
      </w:r>
      <w:r w:rsidR="004B3AFF">
        <w:rPr>
          <w:rFonts w:asciiTheme="majorHAnsi" w:hAnsiTheme="majorHAnsi" w:cstheme="majorHAnsi"/>
        </w:rPr>
        <w:t xml:space="preserve">Over het algemeen </w:t>
      </w:r>
      <w:r w:rsidR="009D43ED" w:rsidRPr="0055580F">
        <w:rPr>
          <w:rFonts w:asciiTheme="majorHAnsi" w:hAnsiTheme="majorHAnsi" w:cstheme="majorHAnsi"/>
        </w:rPr>
        <w:t xml:space="preserve">was </w:t>
      </w:r>
      <w:r w:rsidR="0095497C" w:rsidRPr="0055580F">
        <w:rPr>
          <w:rFonts w:asciiTheme="majorHAnsi" w:hAnsiTheme="majorHAnsi" w:cstheme="majorHAnsi"/>
        </w:rPr>
        <w:t xml:space="preserve">er </w:t>
      </w:r>
      <w:r w:rsidR="009D43ED" w:rsidRPr="0055580F">
        <w:rPr>
          <w:rFonts w:asciiTheme="majorHAnsi" w:hAnsiTheme="majorHAnsi" w:cstheme="majorHAnsi"/>
        </w:rPr>
        <w:t xml:space="preserve">een overkoepelend thema te vinden, ook al waren de </w:t>
      </w:r>
      <w:r w:rsidR="00C23F3B" w:rsidRPr="0055580F">
        <w:rPr>
          <w:rFonts w:asciiTheme="majorHAnsi" w:hAnsiTheme="majorHAnsi" w:cstheme="majorHAnsi"/>
        </w:rPr>
        <w:t>redenen</w:t>
      </w:r>
      <w:r w:rsidR="009D43ED" w:rsidRPr="0055580F">
        <w:rPr>
          <w:rFonts w:asciiTheme="majorHAnsi" w:hAnsiTheme="majorHAnsi" w:cstheme="majorHAnsi"/>
        </w:rPr>
        <w:t xml:space="preserve"> divers.</w:t>
      </w:r>
      <w:r w:rsidR="00C23F3B" w:rsidRPr="0055580F">
        <w:rPr>
          <w:rFonts w:asciiTheme="majorHAnsi" w:hAnsiTheme="majorHAnsi" w:cstheme="majorHAnsi"/>
        </w:rPr>
        <w:t xml:space="preserve"> </w:t>
      </w:r>
      <w:r w:rsidR="004B3AFF">
        <w:rPr>
          <w:rFonts w:asciiTheme="majorHAnsi" w:hAnsiTheme="majorHAnsi" w:cstheme="majorHAnsi"/>
        </w:rPr>
        <w:t>Allemaal voelen ze</w:t>
      </w:r>
      <w:r w:rsidR="00C23F3B" w:rsidRPr="0055580F">
        <w:rPr>
          <w:rFonts w:asciiTheme="majorHAnsi" w:hAnsiTheme="majorHAnsi" w:cstheme="majorHAnsi"/>
        </w:rPr>
        <w:t xml:space="preserve"> de noodzaak om bij te dragen</w:t>
      </w:r>
      <w:r w:rsidR="009D43ED" w:rsidRPr="0055580F">
        <w:rPr>
          <w:rFonts w:asciiTheme="majorHAnsi" w:hAnsiTheme="majorHAnsi" w:cstheme="majorHAnsi"/>
        </w:rPr>
        <w:t xml:space="preserve"> aan verandering</w:t>
      </w:r>
      <w:r w:rsidR="00C23F3B" w:rsidRPr="0055580F">
        <w:rPr>
          <w:rFonts w:asciiTheme="majorHAnsi" w:hAnsiTheme="majorHAnsi" w:cstheme="majorHAnsi"/>
        </w:rPr>
        <w:t xml:space="preserve">. Hierdoor ontstaat de beweging van initiatieven die gericht zijn op sociale cohesie, veerkracht van het milieu en/of lokale economie te versterken als reactie door ontevredenheid </w:t>
      </w:r>
      <w:r w:rsidR="00D43D2E" w:rsidRPr="0055580F">
        <w:rPr>
          <w:rFonts w:asciiTheme="majorHAnsi" w:hAnsiTheme="majorHAnsi" w:cstheme="majorHAnsi"/>
        </w:rPr>
        <w:t>op</w:t>
      </w:r>
      <w:r w:rsidR="00C23F3B" w:rsidRPr="0055580F">
        <w:rPr>
          <w:rFonts w:asciiTheme="majorHAnsi" w:hAnsiTheme="majorHAnsi" w:cstheme="majorHAnsi"/>
        </w:rPr>
        <w:t xml:space="preserve"> ons (economische) systeem. Het hoeft niet altijd zo te zijn dat de initiatiefnemers zich bewust zijn dat ze bijdragen aan een grotere beweging. Bij het ontwikkelen van hun ideeën worden keuzes gebaseerd op hun normen en waarden en denken zij aan de impact van hun keuzes op de maatschappij</w:t>
      </w:r>
      <w:r w:rsidR="00D43D2E" w:rsidRPr="0055580F">
        <w:rPr>
          <w:rFonts w:asciiTheme="majorHAnsi" w:hAnsiTheme="majorHAnsi" w:cstheme="majorHAnsi"/>
        </w:rPr>
        <w:t xml:space="preserve"> (Van Baarlen, 2020;</w:t>
      </w:r>
      <w:r w:rsidR="00045531" w:rsidRPr="0055580F">
        <w:rPr>
          <w:rFonts w:asciiTheme="majorHAnsi" w:hAnsiTheme="majorHAnsi" w:cstheme="majorHAnsi"/>
        </w:rPr>
        <w:t xml:space="preserve"> Eijndthoven, 2020;</w:t>
      </w:r>
      <w:r w:rsidR="00D43D2E" w:rsidRPr="0055580F">
        <w:rPr>
          <w:rFonts w:asciiTheme="majorHAnsi" w:hAnsiTheme="majorHAnsi" w:cstheme="majorHAnsi"/>
        </w:rPr>
        <w:t xml:space="preserve"> Fietskoerier, 2020; Korff de Gidts, De Goede, 2020;</w:t>
      </w:r>
      <w:r w:rsidR="00045531" w:rsidRPr="0055580F">
        <w:rPr>
          <w:rFonts w:asciiTheme="majorHAnsi" w:hAnsiTheme="majorHAnsi" w:cstheme="majorHAnsi"/>
        </w:rPr>
        <w:t xml:space="preserve"> Greven, 2020;</w:t>
      </w:r>
      <w:r w:rsidR="00D43D2E" w:rsidRPr="0055580F">
        <w:rPr>
          <w:rFonts w:asciiTheme="majorHAnsi" w:hAnsiTheme="majorHAnsi" w:cstheme="majorHAnsi"/>
        </w:rPr>
        <w:t xml:space="preserve"> Hoitink, 2020; Horst, 2020;  Knol, 2020; 2020; Groot, 2020; Senhorst, 2020</w:t>
      </w:r>
      <w:r w:rsidR="00045531" w:rsidRPr="0055580F">
        <w:rPr>
          <w:rFonts w:asciiTheme="majorHAnsi" w:hAnsiTheme="majorHAnsi" w:cstheme="majorHAnsi"/>
        </w:rPr>
        <w:t>; Vink, 2020</w:t>
      </w:r>
      <w:r w:rsidR="00D43D2E" w:rsidRPr="0055580F">
        <w:rPr>
          <w:rFonts w:asciiTheme="majorHAnsi" w:hAnsiTheme="majorHAnsi" w:cstheme="majorHAnsi"/>
        </w:rPr>
        <w:t>)</w:t>
      </w:r>
      <w:r w:rsidR="00C23F3B" w:rsidRPr="0055580F">
        <w:rPr>
          <w:rFonts w:asciiTheme="majorHAnsi" w:hAnsiTheme="majorHAnsi" w:cstheme="majorHAnsi"/>
        </w:rPr>
        <w:t xml:space="preserve">. </w:t>
      </w:r>
    </w:p>
    <w:p w:rsidR="00FC0FA4" w:rsidRDefault="00C23F3B" w:rsidP="006A0E5E">
      <w:pPr>
        <w:jc w:val="both"/>
        <w:rPr>
          <w:rFonts w:asciiTheme="majorHAnsi" w:hAnsiTheme="majorHAnsi" w:cstheme="majorHAnsi"/>
        </w:rPr>
      </w:pPr>
      <w:r w:rsidRPr="0055580F">
        <w:rPr>
          <w:rFonts w:asciiTheme="majorHAnsi" w:hAnsiTheme="majorHAnsi" w:cstheme="majorHAnsi"/>
        </w:rPr>
        <w:t>De</w:t>
      </w:r>
      <w:r w:rsidR="009D43ED" w:rsidRPr="0055580F">
        <w:rPr>
          <w:rFonts w:asciiTheme="majorHAnsi" w:hAnsiTheme="majorHAnsi" w:cstheme="majorHAnsi"/>
        </w:rPr>
        <w:t xml:space="preserve"> reactie op de ontevredenheid is terug te zien in </w:t>
      </w:r>
      <w:r w:rsidR="00045531" w:rsidRPr="0055580F">
        <w:rPr>
          <w:rFonts w:asciiTheme="majorHAnsi" w:hAnsiTheme="majorHAnsi" w:cstheme="majorHAnsi"/>
        </w:rPr>
        <w:t>het verleden</w:t>
      </w:r>
      <w:r w:rsidR="009D43ED" w:rsidRPr="0055580F">
        <w:rPr>
          <w:rFonts w:asciiTheme="majorHAnsi" w:hAnsiTheme="majorHAnsi" w:cstheme="majorHAnsi"/>
        </w:rPr>
        <w:t>.</w:t>
      </w:r>
      <w:r w:rsidR="00045531" w:rsidRPr="0055580F">
        <w:rPr>
          <w:rFonts w:asciiTheme="majorHAnsi" w:hAnsiTheme="majorHAnsi" w:cstheme="majorHAnsi"/>
        </w:rPr>
        <w:t xml:space="preserve"> </w:t>
      </w:r>
      <w:r w:rsidR="009D43ED" w:rsidRPr="0055580F">
        <w:rPr>
          <w:rFonts w:asciiTheme="majorHAnsi" w:hAnsiTheme="majorHAnsi" w:cstheme="majorHAnsi"/>
        </w:rPr>
        <w:t>B</w:t>
      </w:r>
      <w:r w:rsidRPr="0055580F">
        <w:rPr>
          <w:rFonts w:asciiTheme="majorHAnsi" w:hAnsiTheme="majorHAnsi" w:cstheme="majorHAnsi"/>
        </w:rPr>
        <w:t xml:space="preserve">ij veranderingen waar gaten vallen in de maatschappij, wordt </w:t>
      </w:r>
      <w:r w:rsidR="009D43ED" w:rsidRPr="0055580F">
        <w:rPr>
          <w:rFonts w:asciiTheme="majorHAnsi" w:hAnsiTheme="majorHAnsi" w:cstheme="majorHAnsi"/>
        </w:rPr>
        <w:t>van</w:t>
      </w:r>
      <w:r w:rsidRPr="0055580F">
        <w:rPr>
          <w:rFonts w:asciiTheme="majorHAnsi" w:hAnsiTheme="majorHAnsi" w:cstheme="majorHAnsi"/>
        </w:rPr>
        <w:t xml:space="preserve"> onderop op gereageerd. Mensen nemen het heft in eigen handen en proberen de gaten die zijn ontstaan op te</w:t>
      </w:r>
      <w:r w:rsidR="005A7A94">
        <w:rPr>
          <w:rFonts w:asciiTheme="majorHAnsi" w:hAnsiTheme="majorHAnsi" w:cstheme="majorHAnsi"/>
        </w:rPr>
        <w:t xml:space="preserve"> vullen</w:t>
      </w:r>
      <w:r w:rsidRPr="0055580F">
        <w:rPr>
          <w:rFonts w:asciiTheme="majorHAnsi" w:hAnsiTheme="majorHAnsi" w:cstheme="majorHAnsi"/>
        </w:rPr>
        <w:t xml:space="preserve">. Zo </w:t>
      </w:r>
      <w:r w:rsidR="005A7A94">
        <w:rPr>
          <w:rFonts w:asciiTheme="majorHAnsi" w:hAnsiTheme="majorHAnsi" w:cstheme="majorHAnsi"/>
        </w:rPr>
        <w:t>is, bijvoorbeeld,</w:t>
      </w:r>
      <w:r w:rsidR="009D43ED" w:rsidRPr="0055580F">
        <w:rPr>
          <w:rFonts w:asciiTheme="majorHAnsi" w:hAnsiTheme="majorHAnsi" w:cstheme="majorHAnsi"/>
        </w:rPr>
        <w:t xml:space="preserve"> bi</w:t>
      </w:r>
      <w:r w:rsidRPr="0055580F">
        <w:rPr>
          <w:rFonts w:asciiTheme="majorHAnsi" w:hAnsiTheme="majorHAnsi" w:cstheme="majorHAnsi"/>
        </w:rPr>
        <w:t>j recentelijke aanpassingen in ons zorgstelstel</w:t>
      </w:r>
      <w:r w:rsidR="00045531" w:rsidRPr="0055580F">
        <w:rPr>
          <w:rFonts w:asciiTheme="majorHAnsi" w:hAnsiTheme="majorHAnsi" w:cstheme="majorHAnsi"/>
        </w:rPr>
        <w:t xml:space="preserve">, </w:t>
      </w:r>
      <w:r w:rsidRPr="0055580F">
        <w:rPr>
          <w:rFonts w:asciiTheme="majorHAnsi" w:hAnsiTheme="majorHAnsi" w:cstheme="majorHAnsi"/>
        </w:rPr>
        <w:t>waar onvrede is ontstaan omdat er te veel verschillende medewerkers hulp bieden die meestal te weinig tijd hebben is</w:t>
      </w:r>
      <w:r w:rsidR="00045531" w:rsidRPr="0055580F">
        <w:rPr>
          <w:rFonts w:asciiTheme="majorHAnsi" w:hAnsiTheme="majorHAnsi" w:cstheme="majorHAnsi"/>
        </w:rPr>
        <w:t xml:space="preserve">, </w:t>
      </w:r>
      <w:r w:rsidRPr="0055580F">
        <w:rPr>
          <w:rFonts w:asciiTheme="majorHAnsi" w:hAnsiTheme="majorHAnsi" w:cstheme="majorHAnsi"/>
        </w:rPr>
        <w:t xml:space="preserve">deze reactie </w:t>
      </w:r>
      <w:r w:rsidR="005A7A94">
        <w:rPr>
          <w:rFonts w:asciiTheme="majorHAnsi" w:hAnsiTheme="majorHAnsi" w:cstheme="majorHAnsi"/>
        </w:rPr>
        <w:t>zichtbaar</w:t>
      </w:r>
      <w:r w:rsidRPr="0055580F">
        <w:rPr>
          <w:rFonts w:asciiTheme="majorHAnsi" w:hAnsiTheme="majorHAnsi" w:cstheme="majorHAnsi"/>
        </w:rPr>
        <w:t xml:space="preserve">. </w:t>
      </w:r>
      <w:r w:rsidR="005A7A94">
        <w:rPr>
          <w:rFonts w:asciiTheme="majorHAnsi" w:hAnsiTheme="majorHAnsi" w:cstheme="majorHAnsi"/>
        </w:rPr>
        <w:t>Er is</w:t>
      </w:r>
      <w:r w:rsidRPr="0055580F">
        <w:rPr>
          <w:rFonts w:asciiTheme="majorHAnsi" w:hAnsiTheme="majorHAnsi" w:cstheme="majorHAnsi"/>
        </w:rPr>
        <w:t xml:space="preserve"> een stijgende trend in de opkom</w:t>
      </w:r>
      <w:r w:rsidR="00045531" w:rsidRPr="0055580F">
        <w:rPr>
          <w:rFonts w:asciiTheme="majorHAnsi" w:hAnsiTheme="majorHAnsi" w:cstheme="majorHAnsi"/>
        </w:rPr>
        <w:t>s</w:t>
      </w:r>
      <w:r w:rsidRPr="0055580F">
        <w:rPr>
          <w:rFonts w:asciiTheme="majorHAnsi" w:hAnsiTheme="majorHAnsi" w:cstheme="majorHAnsi"/>
        </w:rPr>
        <w:t xml:space="preserve">t van burgerinitiatieven op welzijn en zorg te zien (Vilans, 2017). Een ander voorbeeld is de reactie op de groeiende scheve machtsverhouding tussen consumenten, boeren en supermarkten. De consument heeft zelf nauwelijks invloed, de winst komt bij de tussenhandel en tegelijkertijd hebben de boeren het moeilijk. De macht ligt bij de banken en supermarkten. Ze zijn afhankelijk van subsidies en moeten concurreren op de wereldmarkt. Dit systeem wordt doorbroken als consumenten als eigenaren rechtstreeks aan de boeren worden gekoppeld. Deze constructie is dan ook steeds vaker terug te vinden (Kiempunt-Limburg, 2020). Laag vertrouwen in overheid en instituties uit zich zowel in maatschappelijke onvrede als in een nieuw elan, waarin burgers bereid zijn om het binnen de gemeenschap met elkaar te gaan regelen. Mensen pakken uit eigen beweging zaken op die de afgelopen decennia steeds meer als het domein van de overheid en instituties werden gezien. Zulke initiatieven van onderop tonen niet alleen maatschappelijke betrokkenheid, maar combineren steeds vaker sociale doelstellingen met een commercieel bedrijfsproces en commerciële dienstverlenende of productieactiviteiten. Binnen dit sociaal ondernemerschap is er sprake van een heroriëntatie op </w:t>
      </w:r>
      <w:r w:rsidRPr="0055580F">
        <w:rPr>
          <w:rFonts w:asciiTheme="majorHAnsi" w:hAnsiTheme="majorHAnsi" w:cstheme="majorHAnsi"/>
        </w:rPr>
        <w:lastRenderedPageBreak/>
        <w:t xml:space="preserve">sociale, morele en economische waarde. Enerzijds is deze beweging een beweging van onderop. Tevens ontstaat deze beweging ook vanuit verandering </w:t>
      </w:r>
      <w:r w:rsidR="009D43ED" w:rsidRPr="0055580F">
        <w:rPr>
          <w:rFonts w:asciiTheme="majorHAnsi" w:hAnsiTheme="majorHAnsi" w:cstheme="majorHAnsi"/>
        </w:rPr>
        <w:t xml:space="preserve">van boven </w:t>
      </w:r>
      <w:r w:rsidRPr="0055580F">
        <w:rPr>
          <w:rFonts w:asciiTheme="majorHAnsi" w:hAnsiTheme="majorHAnsi" w:cstheme="majorHAnsi"/>
        </w:rPr>
        <w:t xml:space="preserve">in de landschap trends. </w:t>
      </w:r>
      <w:r w:rsidR="009D43ED" w:rsidRPr="0055580F">
        <w:rPr>
          <w:rFonts w:asciiTheme="majorHAnsi" w:hAnsiTheme="majorHAnsi" w:cstheme="majorHAnsi"/>
        </w:rPr>
        <w:t xml:space="preserve">Verandering in de landschaps trends zorgt weer voor ruimte in het regime waar nieuwe niches tot uiting kunnen komen. </w:t>
      </w:r>
      <w:r w:rsidRPr="0055580F">
        <w:rPr>
          <w:rFonts w:asciiTheme="majorHAnsi" w:hAnsiTheme="majorHAnsi" w:cstheme="majorHAnsi"/>
        </w:rPr>
        <w:t>De overheid heeft de verantwoordelijkheid van het eigen welzijn en dat van de medemens weer ter</w:t>
      </w:r>
      <w:r w:rsidR="009D43ED" w:rsidRPr="0055580F">
        <w:rPr>
          <w:rFonts w:asciiTheme="majorHAnsi" w:hAnsiTheme="majorHAnsi" w:cstheme="majorHAnsi"/>
        </w:rPr>
        <w:t>ug</w:t>
      </w:r>
      <w:r w:rsidRPr="0055580F">
        <w:rPr>
          <w:rFonts w:asciiTheme="majorHAnsi" w:hAnsiTheme="majorHAnsi" w:cstheme="majorHAnsi"/>
        </w:rPr>
        <w:t xml:space="preserve"> bij de burgers willen leggen. Dit gaat gepaard met verregaande decentralisaties, bezuinigingen en een </w:t>
      </w:r>
      <w:r w:rsidR="009D43ED" w:rsidRPr="0055580F">
        <w:rPr>
          <w:rFonts w:asciiTheme="majorHAnsi" w:hAnsiTheme="majorHAnsi" w:cstheme="majorHAnsi"/>
        </w:rPr>
        <w:t>op</w:t>
      </w:r>
      <w:r w:rsidRPr="0055580F">
        <w:rPr>
          <w:rFonts w:asciiTheme="majorHAnsi" w:hAnsiTheme="majorHAnsi" w:cstheme="majorHAnsi"/>
        </w:rPr>
        <w:t>roep d</w:t>
      </w:r>
      <w:r w:rsidR="009D43ED" w:rsidRPr="0055580F">
        <w:rPr>
          <w:rFonts w:asciiTheme="majorHAnsi" w:hAnsiTheme="majorHAnsi" w:cstheme="majorHAnsi"/>
        </w:rPr>
        <w:t>ie</w:t>
      </w:r>
      <w:r w:rsidRPr="0055580F">
        <w:rPr>
          <w:rFonts w:asciiTheme="majorHAnsi" w:hAnsiTheme="majorHAnsi" w:cstheme="majorHAnsi"/>
        </w:rPr>
        <w:t xml:space="preserve"> wordt gedaan op </w:t>
      </w:r>
      <w:r w:rsidR="009D43ED" w:rsidRPr="0055580F">
        <w:rPr>
          <w:rFonts w:asciiTheme="majorHAnsi" w:hAnsiTheme="majorHAnsi" w:cstheme="majorHAnsi"/>
        </w:rPr>
        <w:t xml:space="preserve">de </w:t>
      </w:r>
      <w:r w:rsidRPr="0055580F">
        <w:rPr>
          <w:rFonts w:asciiTheme="majorHAnsi" w:hAnsiTheme="majorHAnsi" w:cstheme="majorHAnsi"/>
        </w:rPr>
        <w:t xml:space="preserve">eigen kracht van de burgers. </w:t>
      </w:r>
    </w:p>
    <w:p w:rsidR="00C23F3B" w:rsidRPr="0055580F" w:rsidRDefault="00C23F3B" w:rsidP="006A0E5E">
      <w:pPr>
        <w:jc w:val="both"/>
        <w:rPr>
          <w:rFonts w:asciiTheme="majorHAnsi" w:hAnsiTheme="majorHAnsi" w:cstheme="majorHAnsi"/>
        </w:rPr>
      </w:pPr>
      <w:r w:rsidRPr="0055580F">
        <w:rPr>
          <w:rFonts w:asciiTheme="majorHAnsi" w:hAnsiTheme="majorHAnsi" w:cstheme="majorHAnsi"/>
        </w:rPr>
        <w:t xml:space="preserve">Dit decentralisatiebeleid van Nederland speelt dus een grote rol in deze beweging. In het ruimtelijk domein wordt sinds de Nota Ruimte uit 2004 ingezet op decentralisatie van overheidstaken naar het niveau van de provincie en de gemeente. “Decentraal wat kan, centraal wat moet” is sindsdien de kernspreuk. Ook in het sociaal domein worden nu overheidstaken overgeheveld van het Rijk naar gemeenten. Een belangrijke aanjager van deze ontwikkeling is dat er steeds meer belang wordt gehecht aan de lokale behoefte; van een aanbod gestuurde naar een vraag gestuurde invulling van overheidstaken </w:t>
      </w:r>
      <w:r w:rsidR="001B1757" w:rsidRPr="0055580F">
        <w:rPr>
          <w:rFonts w:asciiTheme="majorHAnsi" w:hAnsiTheme="majorHAnsi" w:cstheme="majorHAnsi"/>
        </w:rPr>
        <w:fldChar w:fldCharType="begin" w:fldLock="1"/>
      </w:r>
      <w:r w:rsidR="00DD59E9">
        <w:rPr>
          <w:rFonts w:asciiTheme="majorHAnsi" w:hAnsiTheme="majorHAnsi" w:cstheme="majorHAnsi"/>
        </w:rPr>
        <w:instrText>ADDIN CSL_CITATION {"citationItems":[{"id":"ITEM-1","itemData":{"author":[{"dropping-particle":"","family":"Platform 31","given":"","non-dropping-particle":"","parse-names":false,"suffix":""}],"id":"ITEM-1","issued":{"date-parts":[["2018"]]},"note":"LEZEN NOG \n\nhet succes van regionale netwerken is afhankelijk van de initiatieven van bewoners en ondernermers om bepaalde dingen te organiseren.\n\nGROEI VAN HET Belang van innovatie zijn kennis en creativiteit een grotere rol gaan spelen. Grote steden lijken daarbij in het voordeel. \\\n\nhoewel de maatschappelijke betrokkenheid afneemt ctrl ffen\n\neconmische veerkracht. De veranderingen in de economie vragen aandacht voor veerkracht, zowel in de regionale economische structuur als in de arbeidsmarkt. Het toenemende belang dat gehecht wordt aan innovatie werkt specialisatie in de hand, maar te sterke specialitsatie maakt een regionale economie ook kwetsbaar voor conjucturele schokken en beperkt het aanpassingsvermogen. Diversiteit zorgt voor veerkracht\n\nhet succes van regionale netwerken is afhankelijk van de initiatieven van bewoners en ondernemers om bepaalde dingen te organiseren. De overheid moet een betrouwbare parter zijn in dit proces, want er zijn facitilteiten en regels nodig. Dat vraagt van wethouders en van ambtenaren dat ze over de lokale grenzen heen kijken. Ook als dat lijkt te botsen met de natuurlijke neiging te kiezen voor je eigen gemeente. Ik begr... blz 23\n\ngrote aantallen vluchtelingen die zijn aangekomen mensen geprikkeld om zich als vrijwilliger in te zetten blz 44\n\nhoewel de maatschappelijke betrokkenheid afneemt, neemt het aantal initiatieven voor lokale collectie actie toe. Steeds meer mensen nemen het heft in eigen handen en organiseren zich rondom zaken in het belang van henzelf of hun directe omgeving. Laag vertrouwen in de overheid en instituties uit zich zowel in maastschappelijke onvrede als in een nieuwe elan, waarin burgers bereid zijn om het binnen de gemeenschap met elkaar te gaan regelen. Termen die blabla blz 48\n\ndecentralisatie = 83 - drechtstedenbreed\ndecentralisatie = 97 zorg sociale oppakken\ndecentralisatie = 103 waarom decentralisatie is ingevoerd","title":"Midsize NL","type":"article-journal"},"uris":["http://www.mendeley.com/documents/?uuid=27c86ced-5ab7-47f6-8647-7be0bde358dd"]}],"mendeley":{"formattedCitation":"(Platform 31, 2018)","plainTextFormattedCitation":"(Platform 31, 2018)","previouslyFormattedCitation":"(Platform 31, 2018)"},"properties":{"noteIndex":0},"schema":"https://github.com/citation-style-language/schema/raw/master/csl-citation.json"}</w:instrText>
      </w:r>
      <w:r w:rsidR="001B1757" w:rsidRPr="0055580F">
        <w:rPr>
          <w:rFonts w:asciiTheme="majorHAnsi" w:hAnsiTheme="majorHAnsi" w:cstheme="majorHAnsi"/>
        </w:rPr>
        <w:fldChar w:fldCharType="separate"/>
      </w:r>
      <w:r w:rsidRPr="0055580F">
        <w:rPr>
          <w:rFonts w:asciiTheme="majorHAnsi" w:hAnsiTheme="majorHAnsi" w:cstheme="majorHAnsi"/>
          <w:noProof/>
        </w:rPr>
        <w:t>(Platform 31, 2018)</w:t>
      </w:r>
      <w:r w:rsidR="001B1757" w:rsidRPr="0055580F">
        <w:rPr>
          <w:rFonts w:asciiTheme="majorHAnsi" w:hAnsiTheme="majorHAnsi" w:cstheme="majorHAnsi"/>
        </w:rPr>
        <w:fldChar w:fldCharType="end"/>
      </w:r>
      <w:r w:rsidRPr="0055580F">
        <w:rPr>
          <w:rFonts w:asciiTheme="majorHAnsi" w:hAnsiTheme="majorHAnsi" w:cstheme="majorHAnsi"/>
        </w:rPr>
        <w:t>. Een andere belangrijke</w:t>
      </w:r>
      <w:r w:rsidR="009D43ED" w:rsidRPr="0055580F">
        <w:rPr>
          <w:rFonts w:asciiTheme="majorHAnsi" w:hAnsiTheme="majorHAnsi" w:cstheme="majorHAnsi"/>
        </w:rPr>
        <w:t xml:space="preserve"> factor vanuit de landschap trends op invloed op de ruimte in het regime is de invoering van nieuwe wetten. Deze stimuleren bepaalde veranderingen en gaan juist andere tegen. Zo is als voorbeeld te noemen dat de invloed van de wet dat de </w:t>
      </w:r>
      <w:r w:rsidR="007F531D" w:rsidRPr="0055580F">
        <w:rPr>
          <w:rFonts w:asciiTheme="majorHAnsi" w:hAnsiTheme="majorHAnsi" w:cstheme="majorHAnsi"/>
        </w:rPr>
        <w:t>binnenstad van Utrecht CO2 neutraal vervoer moet hebben</w:t>
      </w:r>
      <w:r w:rsidR="009D43ED" w:rsidRPr="0055580F">
        <w:rPr>
          <w:rFonts w:asciiTheme="majorHAnsi" w:hAnsiTheme="majorHAnsi" w:cstheme="majorHAnsi"/>
        </w:rPr>
        <w:t xml:space="preserve">. De maatschappijen die al CO2 neutraal, en dus minder impact hebben op het milieu, waren </w:t>
      </w:r>
      <w:r w:rsidR="00EB12E3" w:rsidRPr="0055580F">
        <w:rPr>
          <w:rFonts w:asciiTheme="majorHAnsi" w:hAnsiTheme="majorHAnsi" w:cstheme="majorHAnsi"/>
        </w:rPr>
        <w:t>hoeven</w:t>
      </w:r>
      <w:r w:rsidR="009D43ED" w:rsidRPr="0055580F">
        <w:rPr>
          <w:rFonts w:asciiTheme="majorHAnsi" w:hAnsiTheme="majorHAnsi" w:cstheme="majorHAnsi"/>
        </w:rPr>
        <w:t xml:space="preserve"> niet te investeren in nieuwe boten om te mogen blijven varen. De factor van invloed van legitieme (is dit een woord) </w:t>
      </w:r>
      <w:r w:rsidR="007F531D" w:rsidRPr="0055580F">
        <w:rPr>
          <w:rFonts w:asciiTheme="majorHAnsi" w:hAnsiTheme="majorHAnsi" w:cstheme="majorHAnsi"/>
        </w:rPr>
        <w:t>is</w:t>
      </w:r>
      <w:r w:rsidR="009D43ED" w:rsidRPr="0055580F">
        <w:rPr>
          <w:rFonts w:asciiTheme="majorHAnsi" w:hAnsiTheme="majorHAnsi" w:cstheme="majorHAnsi"/>
        </w:rPr>
        <w:t xml:space="preserve"> ook bevestigd in de interviews</w:t>
      </w:r>
      <w:r w:rsidR="00A45C1D" w:rsidRPr="0055580F">
        <w:rPr>
          <w:rFonts w:asciiTheme="majorHAnsi" w:hAnsiTheme="majorHAnsi" w:cstheme="majorHAnsi"/>
        </w:rPr>
        <w:t xml:space="preserve"> (Fietskoerier, 2020)</w:t>
      </w:r>
      <w:r w:rsidRPr="0055580F">
        <w:rPr>
          <w:rFonts w:asciiTheme="majorHAnsi" w:hAnsiTheme="majorHAnsi" w:cstheme="majorHAnsi"/>
        </w:rPr>
        <w:t xml:space="preserve">. </w:t>
      </w:r>
    </w:p>
    <w:p w:rsidR="00C23F3B" w:rsidRPr="0055580F" w:rsidRDefault="007F531D" w:rsidP="006A0E5E">
      <w:pPr>
        <w:jc w:val="both"/>
        <w:rPr>
          <w:rFonts w:asciiTheme="majorHAnsi" w:hAnsiTheme="majorHAnsi" w:cstheme="majorHAnsi"/>
          <w:b/>
          <w:bCs/>
        </w:rPr>
      </w:pPr>
      <w:r w:rsidRPr="0055580F">
        <w:rPr>
          <w:rFonts w:asciiTheme="majorHAnsi" w:hAnsiTheme="majorHAnsi" w:cstheme="majorHAnsi"/>
          <w:b/>
          <w:bCs/>
        </w:rPr>
        <w:t>Diversiteit</w:t>
      </w:r>
      <w:r w:rsidR="00C23F3B" w:rsidRPr="0055580F">
        <w:rPr>
          <w:rFonts w:asciiTheme="majorHAnsi" w:hAnsiTheme="majorHAnsi" w:cstheme="majorHAnsi"/>
          <w:b/>
          <w:bCs/>
        </w:rPr>
        <w:t xml:space="preserve"> </w:t>
      </w:r>
      <w:r w:rsidR="00A90890">
        <w:rPr>
          <w:rFonts w:asciiTheme="majorHAnsi" w:hAnsiTheme="majorHAnsi" w:cstheme="majorHAnsi"/>
          <w:b/>
          <w:bCs/>
        </w:rPr>
        <w:t xml:space="preserve">van de </w:t>
      </w:r>
      <w:r w:rsidR="00C23F3B" w:rsidRPr="0055580F">
        <w:rPr>
          <w:rFonts w:asciiTheme="majorHAnsi" w:hAnsiTheme="majorHAnsi" w:cstheme="majorHAnsi"/>
          <w:b/>
          <w:bCs/>
        </w:rPr>
        <w:t>verschillende platformen</w:t>
      </w:r>
    </w:p>
    <w:p w:rsidR="00D13ACA" w:rsidRPr="0055580F" w:rsidRDefault="00C23F3B" w:rsidP="006A0E5E">
      <w:pPr>
        <w:jc w:val="both"/>
        <w:rPr>
          <w:rFonts w:asciiTheme="majorHAnsi" w:hAnsiTheme="majorHAnsi" w:cstheme="majorHAnsi"/>
        </w:rPr>
      </w:pPr>
      <w:r w:rsidRPr="0055580F">
        <w:rPr>
          <w:rFonts w:asciiTheme="majorHAnsi" w:hAnsiTheme="majorHAnsi" w:cstheme="majorHAnsi"/>
        </w:rPr>
        <w:t>Met de</w:t>
      </w:r>
      <w:r w:rsidR="007F531D" w:rsidRPr="0055580F">
        <w:rPr>
          <w:rFonts w:asciiTheme="majorHAnsi" w:hAnsiTheme="majorHAnsi" w:cstheme="majorHAnsi"/>
        </w:rPr>
        <w:t xml:space="preserve"> nieuwe</w:t>
      </w:r>
      <w:r w:rsidRPr="0055580F">
        <w:rPr>
          <w:rFonts w:asciiTheme="majorHAnsi" w:hAnsiTheme="majorHAnsi" w:cstheme="majorHAnsi"/>
        </w:rPr>
        <w:t xml:space="preserve"> </w:t>
      </w:r>
      <w:r w:rsidR="00096DD1" w:rsidRPr="0055580F">
        <w:rPr>
          <w:rFonts w:asciiTheme="majorHAnsi" w:hAnsiTheme="majorHAnsi" w:cstheme="majorHAnsi"/>
        </w:rPr>
        <w:t>mogelijkheden die de opkom</w:t>
      </w:r>
      <w:r w:rsidR="007F531D" w:rsidRPr="0055580F">
        <w:rPr>
          <w:rFonts w:asciiTheme="majorHAnsi" w:hAnsiTheme="majorHAnsi" w:cstheme="majorHAnsi"/>
        </w:rPr>
        <w:t>s</w:t>
      </w:r>
      <w:r w:rsidR="00096DD1" w:rsidRPr="0055580F">
        <w:rPr>
          <w:rFonts w:asciiTheme="majorHAnsi" w:hAnsiTheme="majorHAnsi" w:cstheme="majorHAnsi"/>
        </w:rPr>
        <w:t>t</w:t>
      </w:r>
      <w:r w:rsidRPr="0055580F">
        <w:rPr>
          <w:rFonts w:asciiTheme="majorHAnsi" w:hAnsiTheme="majorHAnsi" w:cstheme="majorHAnsi"/>
        </w:rPr>
        <w:t xml:space="preserve"> van het internet </w:t>
      </w:r>
      <w:r w:rsidR="00096DD1" w:rsidRPr="0055580F">
        <w:rPr>
          <w:rFonts w:asciiTheme="majorHAnsi" w:hAnsiTheme="majorHAnsi" w:cstheme="majorHAnsi"/>
        </w:rPr>
        <w:t xml:space="preserve">bood, </w:t>
      </w:r>
      <w:r w:rsidRPr="0055580F">
        <w:rPr>
          <w:rFonts w:asciiTheme="majorHAnsi" w:hAnsiTheme="majorHAnsi" w:cstheme="majorHAnsi"/>
        </w:rPr>
        <w:t>zijn er platformen ontstaan die de talloze initiatieven</w:t>
      </w:r>
      <w:r w:rsidR="007F531D" w:rsidRPr="0055580F">
        <w:rPr>
          <w:rFonts w:asciiTheme="majorHAnsi" w:hAnsiTheme="majorHAnsi" w:cstheme="majorHAnsi"/>
        </w:rPr>
        <w:t xml:space="preserve"> willen</w:t>
      </w:r>
      <w:r w:rsidRPr="0055580F">
        <w:rPr>
          <w:rFonts w:asciiTheme="majorHAnsi" w:hAnsiTheme="majorHAnsi" w:cstheme="majorHAnsi"/>
        </w:rPr>
        <w:t xml:space="preserve"> verbinden. Dit onderzoek heeft zich toegespitst op de functionaliteiten van een groep grotere bekende platformen met een</w:t>
      </w:r>
      <w:r w:rsidR="007F531D" w:rsidRPr="0055580F">
        <w:rPr>
          <w:rFonts w:asciiTheme="majorHAnsi" w:hAnsiTheme="majorHAnsi" w:cstheme="majorHAnsi"/>
        </w:rPr>
        <w:t xml:space="preserve"> relatief</w:t>
      </w:r>
      <w:r w:rsidRPr="0055580F">
        <w:rPr>
          <w:rFonts w:asciiTheme="majorHAnsi" w:hAnsiTheme="majorHAnsi" w:cstheme="majorHAnsi"/>
        </w:rPr>
        <w:t xml:space="preserve"> laag niveau van specialisatie. Deze platformen overlappen niet volkomen maar hebben net een andere insteek, doelgroep of visie. </w:t>
      </w:r>
      <w:r w:rsidR="00D13ACA" w:rsidRPr="0055580F">
        <w:rPr>
          <w:rFonts w:asciiTheme="majorHAnsi" w:hAnsiTheme="majorHAnsi" w:cstheme="majorHAnsi"/>
        </w:rPr>
        <w:t>Voor d</w:t>
      </w:r>
      <w:r w:rsidRPr="0055580F">
        <w:rPr>
          <w:rFonts w:asciiTheme="majorHAnsi" w:hAnsiTheme="majorHAnsi" w:cstheme="majorHAnsi"/>
        </w:rPr>
        <w:t>e grote verscheidenheid aan platformen die tijdens het bureau onderzoek naar voren zijn gekomen l</w:t>
      </w:r>
      <w:r w:rsidR="00D13ACA" w:rsidRPr="0055580F">
        <w:rPr>
          <w:rFonts w:asciiTheme="majorHAnsi" w:hAnsiTheme="majorHAnsi" w:cstheme="majorHAnsi"/>
        </w:rPr>
        <w:t>ijken er een</w:t>
      </w:r>
      <w:r w:rsidRPr="0055580F">
        <w:rPr>
          <w:rFonts w:asciiTheme="majorHAnsi" w:hAnsiTheme="majorHAnsi" w:cstheme="majorHAnsi"/>
        </w:rPr>
        <w:t xml:space="preserve"> aantal achterliggende redenen te </w:t>
      </w:r>
      <w:r w:rsidR="00D13ACA" w:rsidRPr="0055580F">
        <w:rPr>
          <w:rFonts w:asciiTheme="majorHAnsi" w:hAnsiTheme="majorHAnsi" w:cstheme="majorHAnsi"/>
        </w:rPr>
        <w:t>zijn</w:t>
      </w:r>
      <w:r w:rsidRPr="0055580F">
        <w:rPr>
          <w:rFonts w:asciiTheme="majorHAnsi" w:hAnsiTheme="majorHAnsi" w:cstheme="majorHAnsi"/>
        </w:rPr>
        <w:t xml:space="preserve">. </w:t>
      </w:r>
    </w:p>
    <w:p w:rsidR="00D13ACA" w:rsidRPr="0055580F" w:rsidRDefault="00D13ACA" w:rsidP="006A0E5E">
      <w:pPr>
        <w:jc w:val="both"/>
        <w:rPr>
          <w:rFonts w:asciiTheme="majorHAnsi" w:hAnsiTheme="majorHAnsi" w:cstheme="majorHAnsi"/>
        </w:rPr>
      </w:pPr>
      <w:r w:rsidRPr="0055580F">
        <w:rPr>
          <w:rFonts w:asciiTheme="majorHAnsi" w:hAnsiTheme="majorHAnsi" w:cstheme="majorHAnsi"/>
        </w:rPr>
        <w:t>Elk initiatief heeft zijn eigen sector, doelgroep, locatie en fase waarin het bedrijf zich verkeerd. Uit het onderzoek is naar voren gekomen dat initiatiefnemers zich graag aansluiten bij meer gespec</w:t>
      </w:r>
      <w:r w:rsidR="00096DD1" w:rsidRPr="0055580F">
        <w:rPr>
          <w:rFonts w:asciiTheme="majorHAnsi" w:hAnsiTheme="majorHAnsi" w:cstheme="majorHAnsi"/>
        </w:rPr>
        <w:t>ialiseerde platformen</w:t>
      </w:r>
      <w:r w:rsidRPr="0055580F">
        <w:rPr>
          <w:rFonts w:asciiTheme="majorHAnsi" w:hAnsiTheme="majorHAnsi" w:cstheme="majorHAnsi"/>
        </w:rPr>
        <w:t xml:space="preserve">. </w:t>
      </w:r>
      <w:r w:rsidR="00BC512F" w:rsidRPr="0055580F">
        <w:rPr>
          <w:rFonts w:asciiTheme="majorHAnsi" w:hAnsiTheme="majorHAnsi" w:cstheme="majorHAnsi"/>
        </w:rPr>
        <w:t>De grote verscheidenheid van initiatieven is het gene wat leidt tot een de hoeveelheid aantal verschillende platformen. Dit komt omdat het aanbod afhankelijk is van de vraag.</w:t>
      </w:r>
    </w:p>
    <w:p w:rsidR="00F346E0" w:rsidRPr="0055580F" w:rsidRDefault="00C23F3B" w:rsidP="006A0E5E">
      <w:pPr>
        <w:jc w:val="both"/>
        <w:rPr>
          <w:rFonts w:asciiTheme="majorHAnsi" w:hAnsiTheme="majorHAnsi" w:cstheme="majorHAnsi"/>
        </w:rPr>
      </w:pPr>
      <w:r w:rsidRPr="0055580F">
        <w:rPr>
          <w:rFonts w:asciiTheme="majorHAnsi" w:hAnsiTheme="majorHAnsi" w:cstheme="majorHAnsi"/>
        </w:rPr>
        <w:t xml:space="preserve">De meest voorkomende </w:t>
      </w:r>
      <w:r w:rsidR="00096DD1" w:rsidRPr="0055580F">
        <w:rPr>
          <w:rFonts w:asciiTheme="majorHAnsi" w:hAnsiTheme="majorHAnsi" w:cstheme="majorHAnsi"/>
        </w:rPr>
        <w:t>factoren</w:t>
      </w:r>
      <w:r w:rsidRPr="0055580F">
        <w:rPr>
          <w:rFonts w:asciiTheme="majorHAnsi" w:hAnsiTheme="majorHAnsi" w:cstheme="majorHAnsi"/>
        </w:rPr>
        <w:t xml:space="preserve"> waarop de platformen </w:t>
      </w:r>
      <w:r w:rsidR="00096DD1" w:rsidRPr="0055580F">
        <w:rPr>
          <w:rFonts w:asciiTheme="majorHAnsi" w:hAnsiTheme="majorHAnsi" w:cstheme="majorHAnsi"/>
        </w:rPr>
        <w:t>van</w:t>
      </w:r>
      <w:r w:rsidRPr="0055580F">
        <w:rPr>
          <w:rFonts w:asciiTheme="majorHAnsi" w:hAnsiTheme="majorHAnsi" w:cstheme="majorHAnsi"/>
        </w:rPr>
        <w:t xml:space="preserve"> elkaar verschillen, en meteen de reden dat de verschillende platformen bestaan die uit dit onderzoek naar voren kwamen zijn</w:t>
      </w:r>
      <w:r w:rsidR="00BC512F" w:rsidRPr="0055580F">
        <w:rPr>
          <w:rFonts w:asciiTheme="majorHAnsi" w:hAnsiTheme="majorHAnsi" w:cstheme="majorHAnsi"/>
        </w:rPr>
        <w:t xml:space="preserve"> opgemaakt uit de achterliggende factoren van de verschillende interesse vlakken van de initiatieven</w:t>
      </w:r>
      <w:r w:rsidRPr="0055580F">
        <w:rPr>
          <w:rFonts w:asciiTheme="majorHAnsi" w:hAnsiTheme="majorHAnsi" w:cstheme="majorHAnsi"/>
        </w:rPr>
        <w:t>. Elke initiatief heeft zijn eigen sector</w:t>
      </w:r>
      <w:r w:rsidR="006836EF" w:rsidRPr="0055580F">
        <w:rPr>
          <w:rFonts w:asciiTheme="majorHAnsi" w:hAnsiTheme="majorHAnsi" w:cstheme="majorHAnsi"/>
          <w:u w:val="single"/>
        </w:rPr>
        <w:t>,</w:t>
      </w:r>
      <w:r w:rsidR="006836EF" w:rsidRPr="0055580F">
        <w:rPr>
          <w:rFonts w:asciiTheme="majorHAnsi" w:hAnsiTheme="majorHAnsi" w:cstheme="majorHAnsi"/>
        </w:rPr>
        <w:t xml:space="preserve"> </w:t>
      </w:r>
      <w:r w:rsidRPr="0055580F">
        <w:rPr>
          <w:rFonts w:asciiTheme="majorHAnsi" w:hAnsiTheme="majorHAnsi" w:cstheme="majorHAnsi"/>
        </w:rPr>
        <w:t>doelgroep, locatie</w:t>
      </w:r>
      <w:r w:rsidR="00E45C5A" w:rsidRPr="0055580F">
        <w:rPr>
          <w:rFonts w:asciiTheme="majorHAnsi" w:hAnsiTheme="majorHAnsi" w:cstheme="majorHAnsi"/>
        </w:rPr>
        <w:t>, visie</w:t>
      </w:r>
      <w:r w:rsidRPr="0055580F">
        <w:rPr>
          <w:rFonts w:asciiTheme="majorHAnsi" w:hAnsiTheme="majorHAnsi" w:cstheme="majorHAnsi"/>
        </w:rPr>
        <w:t xml:space="preserve"> en fase van het bedrijf waarin het verkeerd. Dit leidt tot het aanbieden van de verschillende faciliteiten door de verschillende platformen</w:t>
      </w:r>
      <w:r w:rsidR="00181788" w:rsidRPr="0055580F">
        <w:rPr>
          <w:rFonts w:asciiTheme="majorHAnsi" w:hAnsiTheme="majorHAnsi" w:cstheme="majorHAnsi"/>
        </w:rPr>
        <w:t xml:space="preserve"> door een groot verschil in vraag</w:t>
      </w:r>
      <w:r w:rsidRPr="0055580F">
        <w:rPr>
          <w:rFonts w:asciiTheme="majorHAnsi" w:hAnsiTheme="majorHAnsi" w:cstheme="majorHAnsi"/>
        </w:rPr>
        <w:t>.</w:t>
      </w:r>
      <w:r w:rsidR="00181788" w:rsidRPr="0055580F">
        <w:rPr>
          <w:rFonts w:asciiTheme="majorHAnsi" w:hAnsiTheme="majorHAnsi" w:cstheme="majorHAnsi"/>
        </w:rPr>
        <w:t xml:space="preserve"> Aanbod is natuurlijk afhankelijk van de vraag.</w:t>
      </w:r>
      <w:r w:rsidRPr="0055580F">
        <w:rPr>
          <w:rFonts w:asciiTheme="majorHAnsi" w:hAnsiTheme="majorHAnsi" w:cstheme="majorHAnsi"/>
        </w:rPr>
        <w:t xml:space="preserve"> </w:t>
      </w:r>
    </w:p>
    <w:p w:rsidR="006A0E5E" w:rsidRPr="0055580F" w:rsidRDefault="00C02CDB" w:rsidP="006A0E5E">
      <w:pPr>
        <w:jc w:val="both"/>
        <w:rPr>
          <w:rFonts w:asciiTheme="majorHAnsi" w:hAnsiTheme="majorHAnsi" w:cstheme="majorHAnsi"/>
        </w:rPr>
      </w:pPr>
      <w:r w:rsidRPr="0055580F">
        <w:rPr>
          <w:rFonts w:asciiTheme="majorHAnsi" w:hAnsiTheme="majorHAnsi" w:cstheme="majorHAnsi"/>
        </w:rPr>
        <w:t xml:space="preserve">De focus van een initiatief op een </w:t>
      </w:r>
      <w:r w:rsidRPr="0055580F">
        <w:rPr>
          <w:rFonts w:asciiTheme="majorHAnsi" w:hAnsiTheme="majorHAnsi" w:cstheme="majorHAnsi"/>
          <w:u w:val="single"/>
        </w:rPr>
        <w:t>eigen sector</w:t>
      </w:r>
      <w:r w:rsidRPr="0055580F">
        <w:rPr>
          <w:rFonts w:asciiTheme="majorHAnsi" w:hAnsiTheme="majorHAnsi" w:cstheme="majorHAnsi"/>
        </w:rPr>
        <w:t xml:space="preserve"> heeft tot gevolg dat een platform gefocus</w:t>
      </w:r>
      <w:r w:rsidR="00E45C5A" w:rsidRPr="0055580F">
        <w:rPr>
          <w:rFonts w:asciiTheme="majorHAnsi" w:hAnsiTheme="majorHAnsi" w:cstheme="majorHAnsi"/>
        </w:rPr>
        <w:t xml:space="preserve">t </w:t>
      </w:r>
      <w:r w:rsidRPr="0055580F">
        <w:rPr>
          <w:rFonts w:asciiTheme="majorHAnsi" w:hAnsiTheme="majorHAnsi" w:cstheme="majorHAnsi"/>
        </w:rPr>
        <w:t>op hun onderwerp interessanter is dan</w:t>
      </w:r>
      <w:r w:rsidR="00A90890">
        <w:rPr>
          <w:rFonts w:asciiTheme="majorHAnsi" w:hAnsiTheme="majorHAnsi" w:cstheme="majorHAnsi"/>
        </w:rPr>
        <w:t xml:space="preserve"> op</w:t>
      </w:r>
      <w:r w:rsidRPr="0055580F">
        <w:rPr>
          <w:rFonts w:asciiTheme="majorHAnsi" w:hAnsiTheme="majorHAnsi" w:cstheme="majorHAnsi"/>
        </w:rPr>
        <w:t xml:space="preserve"> een breder onderwerp. Dit heeft te maken met het leggen van waardevolle connecties en het delen van relevante kennis. Zo blijkt een platform gefocust op de schone energie transitie interessanter te zijn voor een energie-initiatief dan een platform die gefocust is op een breder onderwerp waar schone energie ook onder valt, zoals duurzaamheid. Dit omdat de kennis en connecties die te halen zijn bij het bredere platform </w:t>
      </w:r>
      <w:r w:rsidR="005A7A94">
        <w:rPr>
          <w:rFonts w:asciiTheme="majorHAnsi" w:hAnsiTheme="majorHAnsi" w:cstheme="majorHAnsi"/>
        </w:rPr>
        <w:t>moeilijker</w:t>
      </w:r>
      <w:r w:rsidRPr="0055580F">
        <w:rPr>
          <w:rFonts w:asciiTheme="majorHAnsi" w:hAnsiTheme="majorHAnsi" w:cstheme="majorHAnsi"/>
        </w:rPr>
        <w:t xml:space="preserve"> is</w:t>
      </w:r>
      <w:r w:rsidR="005A7A94">
        <w:rPr>
          <w:rFonts w:asciiTheme="majorHAnsi" w:hAnsiTheme="majorHAnsi" w:cstheme="majorHAnsi"/>
        </w:rPr>
        <w:t xml:space="preserve"> door de overvloed van informatie</w:t>
      </w:r>
      <w:r w:rsidRPr="0055580F">
        <w:rPr>
          <w:rFonts w:asciiTheme="majorHAnsi" w:hAnsiTheme="majorHAnsi" w:cstheme="majorHAnsi"/>
        </w:rPr>
        <w:t xml:space="preserve">. </w:t>
      </w:r>
      <w:r w:rsidR="000C4C72" w:rsidRPr="0055580F">
        <w:rPr>
          <w:rFonts w:asciiTheme="majorHAnsi" w:hAnsiTheme="majorHAnsi" w:cstheme="majorHAnsi"/>
        </w:rPr>
        <w:t xml:space="preserve">Quote uit interview met Korff de Gidts (2020) geeft hier een duidelijk voorbeeld van: </w:t>
      </w:r>
    </w:p>
    <w:p w:rsidR="006A0E5E" w:rsidRPr="0055580F" w:rsidRDefault="000C4C72" w:rsidP="006A0E5E">
      <w:pPr>
        <w:jc w:val="both"/>
        <w:rPr>
          <w:rFonts w:asciiTheme="majorHAnsi" w:hAnsiTheme="majorHAnsi" w:cstheme="majorHAnsi"/>
        </w:rPr>
      </w:pPr>
      <w:r w:rsidRPr="0055580F">
        <w:rPr>
          <w:rFonts w:asciiTheme="majorHAnsi" w:hAnsiTheme="majorHAnsi" w:cstheme="majorHAnsi"/>
          <w:i/>
          <w:iCs/>
        </w:rPr>
        <w:lastRenderedPageBreak/>
        <w:t>“Je merkt toch dat waar de mensen op gefocus</w:t>
      </w:r>
      <w:r w:rsidR="005A7A94">
        <w:rPr>
          <w:rFonts w:asciiTheme="majorHAnsi" w:hAnsiTheme="majorHAnsi" w:cstheme="majorHAnsi"/>
          <w:i/>
          <w:iCs/>
        </w:rPr>
        <w:t>t</w:t>
      </w:r>
      <w:r w:rsidRPr="0055580F">
        <w:rPr>
          <w:rFonts w:asciiTheme="majorHAnsi" w:hAnsiTheme="majorHAnsi" w:cstheme="majorHAnsi"/>
          <w:i/>
          <w:iCs/>
        </w:rPr>
        <w:t xml:space="preserve"> zijn, dat ze zich ook daar mee bezig houden. Zo houden de mensen van de fietsersbond zich bezig met fietsen, de mensen van het ov met het ov etc”</w:t>
      </w:r>
      <w:r w:rsidRPr="0055580F">
        <w:rPr>
          <w:rFonts w:asciiTheme="majorHAnsi" w:hAnsiTheme="majorHAnsi" w:cstheme="majorHAnsi"/>
        </w:rPr>
        <w:t>.</w:t>
      </w:r>
    </w:p>
    <w:p w:rsidR="00C23F3B" w:rsidRPr="0055580F" w:rsidRDefault="008D7575" w:rsidP="006A0E5E">
      <w:pPr>
        <w:jc w:val="both"/>
        <w:rPr>
          <w:rFonts w:asciiTheme="majorHAnsi" w:hAnsiTheme="majorHAnsi" w:cstheme="majorHAnsi"/>
        </w:rPr>
      </w:pPr>
      <w:r w:rsidRPr="0055580F">
        <w:rPr>
          <w:rFonts w:asciiTheme="majorHAnsi" w:hAnsiTheme="majorHAnsi" w:cstheme="majorHAnsi"/>
        </w:rPr>
        <w:t xml:space="preserve">Vervolgens is </w:t>
      </w:r>
      <w:r w:rsidRPr="0055580F">
        <w:rPr>
          <w:rFonts w:asciiTheme="majorHAnsi" w:hAnsiTheme="majorHAnsi" w:cstheme="majorHAnsi"/>
          <w:u w:val="single"/>
        </w:rPr>
        <w:t xml:space="preserve">de doelgroep </w:t>
      </w:r>
      <w:r w:rsidRPr="0055580F">
        <w:rPr>
          <w:rFonts w:asciiTheme="majorHAnsi" w:hAnsiTheme="majorHAnsi" w:cstheme="majorHAnsi"/>
        </w:rPr>
        <w:t xml:space="preserve">vaak gedeeltelijk overlappend met de sector waarin het initiatief zich bevindt. </w:t>
      </w:r>
      <w:r w:rsidR="00120625" w:rsidRPr="0055580F">
        <w:rPr>
          <w:rFonts w:asciiTheme="majorHAnsi" w:hAnsiTheme="majorHAnsi" w:cstheme="majorHAnsi"/>
        </w:rPr>
        <w:t xml:space="preserve">De doelgroep beslist wat voor mensen het initiatief wilt aantrekken. Het is mogelijk dat de sector en doelgroep van elkaar verschillen omdat de doelgroep bijvoorbeeld specifieker kan zijn. Zo kan de doelgroep binnen de sector vallen maar andersom niet. </w:t>
      </w:r>
      <w:r w:rsidR="005A7A94">
        <w:rPr>
          <w:rFonts w:asciiTheme="majorHAnsi" w:hAnsiTheme="majorHAnsi" w:cstheme="majorHAnsi"/>
        </w:rPr>
        <w:t>Zo heeft e</w:t>
      </w:r>
      <w:r w:rsidR="00120625" w:rsidRPr="0055580F">
        <w:rPr>
          <w:rFonts w:asciiTheme="majorHAnsi" w:hAnsiTheme="majorHAnsi" w:cstheme="majorHAnsi"/>
        </w:rPr>
        <w:t>en drankje wat in een caf</w:t>
      </w:r>
      <w:r w:rsidR="006A0E5E" w:rsidRPr="0055580F">
        <w:rPr>
          <w:rFonts w:asciiTheme="majorHAnsi" w:hAnsiTheme="majorHAnsi" w:cstheme="majorHAnsi"/>
        </w:rPr>
        <w:t>é</w:t>
      </w:r>
      <w:r w:rsidR="00120625" w:rsidRPr="0055580F">
        <w:rPr>
          <w:rFonts w:asciiTheme="majorHAnsi" w:hAnsiTheme="majorHAnsi" w:cstheme="majorHAnsi"/>
        </w:rPr>
        <w:t xml:space="preserve"> wordt verkocht heeft de sector voedsel maar als doelgroep de doelgroep die bij het </w:t>
      </w:r>
      <w:r w:rsidR="006A0E5E" w:rsidRPr="0055580F">
        <w:rPr>
          <w:rFonts w:asciiTheme="majorHAnsi" w:hAnsiTheme="majorHAnsi" w:cstheme="majorHAnsi"/>
        </w:rPr>
        <w:t>café</w:t>
      </w:r>
      <w:r w:rsidR="00120625" w:rsidRPr="0055580F">
        <w:rPr>
          <w:rFonts w:asciiTheme="majorHAnsi" w:hAnsiTheme="majorHAnsi" w:cstheme="majorHAnsi"/>
        </w:rPr>
        <w:t xml:space="preserve"> past. </w:t>
      </w:r>
      <w:r w:rsidR="00120625" w:rsidRPr="0055580F">
        <w:rPr>
          <w:rFonts w:asciiTheme="majorHAnsi" w:hAnsiTheme="majorHAnsi" w:cstheme="majorHAnsi"/>
          <w:u w:val="single"/>
        </w:rPr>
        <w:t>De locatie</w:t>
      </w:r>
      <w:r w:rsidR="00120625" w:rsidRPr="0055580F">
        <w:rPr>
          <w:rFonts w:asciiTheme="majorHAnsi" w:hAnsiTheme="majorHAnsi" w:cstheme="majorHAnsi"/>
        </w:rPr>
        <w:t xml:space="preserve"> is van belang </w:t>
      </w:r>
      <w:r w:rsidR="00366983">
        <w:rPr>
          <w:rFonts w:asciiTheme="majorHAnsi" w:hAnsiTheme="majorHAnsi" w:cstheme="majorHAnsi"/>
        </w:rPr>
        <w:t>wanneer</w:t>
      </w:r>
      <w:r w:rsidR="00120625" w:rsidRPr="0055580F">
        <w:rPr>
          <w:rFonts w:asciiTheme="majorHAnsi" w:hAnsiTheme="majorHAnsi" w:cstheme="majorHAnsi"/>
        </w:rPr>
        <w:t xml:space="preserve"> </w:t>
      </w:r>
      <w:r w:rsidR="006A0E5E" w:rsidRPr="0055580F">
        <w:rPr>
          <w:rFonts w:asciiTheme="majorHAnsi" w:hAnsiTheme="majorHAnsi" w:cstheme="majorHAnsi"/>
        </w:rPr>
        <w:t>initiatieven</w:t>
      </w:r>
      <w:r w:rsidR="00120625" w:rsidRPr="0055580F">
        <w:rPr>
          <w:rFonts w:asciiTheme="majorHAnsi" w:hAnsiTheme="majorHAnsi" w:cstheme="majorHAnsi"/>
        </w:rPr>
        <w:t xml:space="preserve"> wijk of buurt gericht zijn.</w:t>
      </w:r>
      <w:r w:rsidR="00A90890">
        <w:rPr>
          <w:rFonts w:asciiTheme="majorHAnsi" w:hAnsiTheme="majorHAnsi" w:cstheme="majorHAnsi"/>
        </w:rPr>
        <w:t xml:space="preserve"> Daarnaast is er verschil in</w:t>
      </w:r>
      <w:r w:rsidR="007B13DB">
        <w:rPr>
          <w:rFonts w:asciiTheme="majorHAnsi" w:hAnsiTheme="majorHAnsi" w:cstheme="majorHAnsi"/>
        </w:rPr>
        <w:t xml:space="preserve"> </w:t>
      </w:r>
      <w:r w:rsidR="00A90890" w:rsidRPr="007B13DB">
        <w:rPr>
          <w:rFonts w:asciiTheme="majorHAnsi" w:hAnsiTheme="majorHAnsi" w:cstheme="majorHAnsi"/>
          <w:u w:val="single"/>
        </w:rPr>
        <w:t>visie</w:t>
      </w:r>
      <w:r w:rsidR="00A90890">
        <w:rPr>
          <w:rFonts w:asciiTheme="majorHAnsi" w:hAnsiTheme="majorHAnsi" w:cstheme="majorHAnsi"/>
        </w:rPr>
        <w:t xml:space="preserve"> tussen de initiatieven. Zo is het voor sommigen van groot belang om met duurzaamheid geassocieerd te worden en anderen willen dit juist niet. De visie van een platform is daarom ook van belang. </w:t>
      </w:r>
      <w:r w:rsidR="00120625" w:rsidRPr="0055580F">
        <w:rPr>
          <w:rFonts w:asciiTheme="majorHAnsi" w:hAnsiTheme="majorHAnsi" w:cstheme="majorHAnsi"/>
        </w:rPr>
        <w:t xml:space="preserve">De laatste factor die uit de interviews naar voren kwam als definiërend voor de verschillende platformen is </w:t>
      </w:r>
      <w:r w:rsidR="00120625" w:rsidRPr="007B13DB">
        <w:rPr>
          <w:rFonts w:asciiTheme="majorHAnsi" w:hAnsiTheme="majorHAnsi" w:cstheme="majorHAnsi"/>
          <w:u w:val="single"/>
        </w:rPr>
        <w:t>de fase</w:t>
      </w:r>
      <w:r w:rsidR="00120625" w:rsidRPr="0055580F">
        <w:rPr>
          <w:rFonts w:asciiTheme="majorHAnsi" w:hAnsiTheme="majorHAnsi" w:cstheme="majorHAnsi"/>
        </w:rPr>
        <w:t xml:space="preserve"> waarin het initiatief zich bevindt. Zo zijn initiatieven die nieuw zijn sneller aangetrokken tot een platform die zich bezighoudt met bekendmaking/crowdfunding. Een initiatief die al langer bestaa</w:t>
      </w:r>
      <w:r w:rsidR="006A0E5E" w:rsidRPr="0055580F">
        <w:rPr>
          <w:rFonts w:asciiTheme="majorHAnsi" w:hAnsiTheme="majorHAnsi" w:cstheme="majorHAnsi"/>
        </w:rPr>
        <w:t>t</w:t>
      </w:r>
      <w:r w:rsidR="00120625" w:rsidRPr="0055580F">
        <w:rPr>
          <w:rFonts w:asciiTheme="majorHAnsi" w:hAnsiTheme="majorHAnsi" w:cstheme="majorHAnsi"/>
        </w:rPr>
        <w:t xml:space="preserve"> en een goede </w:t>
      </w:r>
      <w:r w:rsidR="006A0E5E" w:rsidRPr="0055580F">
        <w:rPr>
          <w:rFonts w:asciiTheme="majorHAnsi" w:hAnsiTheme="majorHAnsi" w:cstheme="majorHAnsi"/>
        </w:rPr>
        <w:t>naamsbekendheid</w:t>
      </w:r>
      <w:r w:rsidR="00120625" w:rsidRPr="0055580F">
        <w:rPr>
          <w:rFonts w:asciiTheme="majorHAnsi" w:hAnsiTheme="majorHAnsi" w:cstheme="majorHAnsi"/>
        </w:rPr>
        <w:t xml:space="preserve"> heeft kan weer meer </w:t>
      </w:r>
      <w:r w:rsidR="006A0E5E" w:rsidRPr="0055580F">
        <w:rPr>
          <w:rFonts w:asciiTheme="majorHAnsi" w:hAnsiTheme="majorHAnsi" w:cstheme="majorHAnsi"/>
        </w:rPr>
        <w:t>gefocust</w:t>
      </w:r>
      <w:r w:rsidR="00120625" w:rsidRPr="0055580F">
        <w:rPr>
          <w:rFonts w:asciiTheme="majorHAnsi" w:hAnsiTheme="majorHAnsi" w:cstheme="majorHAnsi"/>
        </w:rPr>
        <w:t xml:space="preserve"> zijn op het binnenhalen van subsidies of andere samenwerkingen</w:t>
      </w:r>
      <w:r w:rsidR="00D16D7B" w:rsidRPr="0055580F">
        <w:rPr>
          <w:rFonts w:asciiTheme="majorHAnsi" w:hAnsiTheme="majorHAnsi" w:cstheme="majorHAnsi"/>
        </w:rPr>
        <w:t xml:space="preserve"> </w:t>
      </w:r>
      <w:r w:rsidR="00120625" w:rsidRPr="0055580F">
        <w:rPr>
          <w:rFonts w:asciiTheme="majorHAnsi" w:hAnsiTheme="majorHAnsi" w:cstheme="majorHAnsi"/>
        </w:rPr>
        <w:t>(</w:t>
      </w:r>
      <w:r w:rsidR="006A0E5E" w:rsidRPr="0055580F">
        <w:rPr>
          <w:rFonts w:asciiTheme="majorHAnsi" w:hAnsiTheme="majorHAnsi" w:cstheme="majorHAnsi"/>
        </w:rPr>
        <w:t>van Baarlen, 2020</w:t>
      </w:r>
      <w:r w:rsidR="00120625" w:rsidRPr="0055580F">
        <w:rPr>
          <w:rFonts w:asciiTheme="majorHAnsi" w:hAnsiTheme="majorHAnsi" w:cstheme="majorHAnsi"/>
        </w:rPr>
        <w:t>).</w:t>
      </w:r>
      <w:r w:rsidR="00D16D7B" w:rsidRPr="0055580F">
        <w:rPr>
          <w:rFonts w:asciiTheme="majorHAnsi" w:hAnsiTheme="majorHAnsi" w:cstheme="majorHAnsi"/>
        </w:rPr>
        <w:t xml:space="preserve"> </w:t>
      </w:r>
      <w:r w:rsidR="00120625" w:rsidRPr="0055580F">
        <w:rPr>
          <w:rFonts w:asciiTheme="majorHAnsi" w:hAnsiTheme="majorHAnsi" w:cstheme="majorHAnsi"/>
        </w:rPr>
        <w:t xml:space="preserve">Dit sluit aan met de verschillende </w:t>
      </w:r>
      <w:r w:rsidR="006A0E5E" w:rsidRPr="0055580F">
        <w:rPr>
          <w:rFonts w:asciiTheme="majorHAnsi" w:hAnsiTheme="majorHAnsi" w:cstheme="majorHAnsi"/>
        </w:rPr>
        <w:t>faciliteiten</w:t>
      </w:r>
      <w:r w:rsidR="00120625" w:rsidRPr="0055580F">
        <w:rPr>
          <w:rFonts w:asciiTheme="majorHAnsi" w:hAnsiTheme="majorHAnsi" w:cstheme="majorHAnsi"/>
        </w:rPr>
        <w:t xml:space="preserve"> die de platformen aanbieden. De belangrijkste gevonden </w:t>
      </w:r>
      <w:r w:rsidR="006A0E5E" w:rsidRPr="0055580F">
        <w:rPr>
          <w:rFonts w:asciiTheme="majorHAnsi" w:hAnsiTheme="majorHAnsi" w:cstheme="majorHAnsi"/>
        </w:rPr>
        <w:t>faciliteiten</w:t>
      </w:r>
      <w:r w:rsidR="00A90890">
        <w:rPr>
          <w:rFonts w:asciiTheme="majorHAnsi" w:hAnsiTheme="majorHAnsi" w:cstheme="majorHAnsi"/>
        </w:rPr>
        <w:t xml:space="preserve"> aangeboden door de platformen</w:t>
      </w:r>
      <w:r w:rsidR="00120625" w:rsidRPr="0055580F">
        <w:rPr>
          <w:rFonts w:asciiTheme="majorHAnsi" w:hAnsiTheme="majorHAnsi" w:cstheme="majorHAnsi"/>
        </w:rPr>
        <w:t xml:space="preserve"> zijn de: kennis verdeling, naamsbekendheid, coaching, vrijwilligers toevoer, verbindend offline met andere initiatieven, verbindend online met andere </w:t>
      </w:r>
      <w:r w:rsidR="00D16D7B" w:rsidRPr="0055580F">
        <w:rPr>
          <w:rFonts w:asciiTheme="majorHAnsi" w:hAnsiTheme="majorHAnsi" w:cstheme="majorHAnsi"/>
        </w:rPr>
        <w:t>initiatieven</w:t>
      </w:r>
      <w:r w:rsidR="00120625" w:rsidRPr="0055580F">
        <w:rPr>
          <w:rFonts w:asciiTheme="majorHAnsi" w:hAnsiTheme="majorHAnsi" w:cstheme="majorHAnsi"/>
        </w:rPr>
        <w:t>, subsidie steun aanvraag, promotie en crowdfunding.</w:t>
      </w:r>
    </w:p>
    <w:p w:rsidR="00C23F3B" w:rsidRPr="0055580F" w:rsidRDefault="00C23F3B" w:rsidP="006A0E5E">
      <w:pPr>
        <w:jc w:val="both"/>
        <w:rPr>
          <w:rFonts w:asciiTheme="majorHAnsi" w:hAnsiTheme="majorHAnsi" w:cstheme="majorHAnsi"/>
          <w:b/>
          <w:bCs/>
        </w:rPr>
      </w:pPr>
      <w:r w:rsidRPr="0055580F">
        <w:rPr>
          <w:rFonts w:asciiTheme="majorHAnsi" w:hAnsiTheme="majorHAnsi" w:cstheme="majorHAnsi"/>
          <w:b/>
          <w:bCs/>
        </w:rPr>
        <w:t xml:space="preserve">Waar ligt nog ruimte waarop ingespeeld kan worden </w:t>
      </w:r>
    </w:p>
    <w:p w:rsidR="007B13DB" w:rsidRDefault="00237A95" w:rsidP="006A0E5E">
      <w:pPr>
        <w:jc w:val="both"/>
        <w:rPr>
          <w:rFonts w:asciiTheme="majorHAnsi" w:hAnsiTheme="majorHAnsi" w:cstheme="majorHAnsi"/>
        </w:rPr>
      </w:pPr>
      <w:r w:rsidRPr="0055580F">
        <w:rPr>
          <w:rFonts w:asciiTheme="majorHAnsi" w:hAnsiTheme="majorHAnsi" w:cstheme="majorHAnsi"/>
        </w:rPr>
        <w:t>Uit de interviews bleek dat er ruimte voor verbetering is voor de verbindende functie van de platform</w:t>
      </w:r>
      <w:r w:rsidR="00E23A77" w:rsidRPr="0055580F">
        <w:rPr>
          <w:rFonts w:asciiTheme="majorHAnsi" w:hAnsiTheme="majorHAnsi" w:cstheme="majorHAnsi"/>
        </w:rPr>
        <w:t xml:space="preserve">en. </w:t>
      </w:r>
      <w:r w:rsidR="00FC5161">
        <w:rPr>
          <w:rFonts w:asciiTheme="majorHAnsi" w:hAnsiTheme="majorHAnsi" w:cstheme="majorHAnsi"/>
        </w:rPr>
        <w:t>Het eerste</w:t>
      </w:r>
      <w:r w:rsidR="00E23A77" w:rsidRPr="0055580F">
        <w:rPr>
          <w:rFonts w:asciiTheme="majorHAnsi" w:hAnsiTheme="majorHAnsi" w:cstheme="majorHAnsi"/>
        </w:rPr>
        <w:t xml:space="preserve"> aspect wat vaker </w:t>
      </w:r>
      <w:r w:rsidR="002A05DA" w:rsidRPr="0055580F">
        <w:rPr>
          <w:rFonts w:asciiTheme="majorHAnsi" w:hAnsiTheme="majorHAnsi" w:cstheme="majorHAnsi"/>
        </w:rPr>
        <w:t>terugkwam</w:t>
      </w:r>
      <w:r w:rsidR="00FC5161">
        <w:rPr>
          <w:rFonts w:asciiTheme="majorHAnsi" w:hAnsiTheme="majorHAnsi" w:cstheme="majorHAnsi"/>
        </w:rPr>
        <w:t xml:space="preserve"> </w:t>
      </w:r>
      <w:r w:rsidR="00E23A77" w:rsidRPr="0055580F">
        <w:rPr>
          <w:rFonts w:asciiTheme="majorHAnsi" w:hAnsiTheme="majorHAnsi" w:cstheme="majorHAnsi"/>
        </w:rPr>
        <w:t>in de interviews en van groot belang lijkt in het voortbestaan van de initiatieven is het doorgeven van kennis en het blijven verjongen van de medewerkers/</w:t>
      </w:r>
      <w:r w:rsidR="006A0E5E" w:rsidRPr="0055580F">
        <w:rPr>
          <w:rFonts w:asciiTheme="majorHAnsi" w:hAnsiTheme="majorHAnsi" w:cstheme="majorHAnsi"/>
        </w:rPr>
        <w:t xml:space="preserve"> </w:t>
      </w:r>
      <w:r w:rsidR="00E23A77" w:rsidRPr="0055580F">
        <w:rPr>
          <w:rFonts w:asciiTheme="majorHAnsi" w:hAnsiTheme="majorHAnsi" w:cstheme="majorHAnsi"/>
        </w:rPr>
        <w:t>initiatiefnemers. Zo is er behoefte bij organisaties die langer bestaan en bekender zijn bij de oudere generaties om ook bekender te worden bij de jongeren. Zij worden wel via social</w:t>
      </w:r>
      <w:r w:rsidR="006A0E5E" w:rsidRPr="0055580F">
        <w:rPr>
          <w:rFonts w:asciiTheme="majorHAnsi" w:hAnsiTheme="majorHAnsi" w:cstheme="majorHAnsi"/>
        </w:rPr>
        <w:t>-</w:t>
      </w:r>
      <w:r w:rsidR="00E23A77" w:rsidRPr="0055580F">
        <w:rPr>
          <w:rFonts w:asciiTheme="majorHAnsi" w:hAnsiTheme="majorHAnsi" w:cstheme="majorHAnsi"/>
        </w:rPr>
        <w:t>media bereikt maar dit gaat met meer moeite (Senhorst, 2020). Hierbij is er ook in sterke mate van bewustzijn dat de jeugd de toekomst heeft (van Baarlen, 2020). E</w:t>
      </w:r>
      <w:r w:rsidR="00EB12E3" w:rsidRPr="0055580F">
        <w:rPr>
          <w:rFonts w:asciiTheme="majorHAnsi" w:hAnsiTheme="majorHAnsi" w:cstheme="majorHAnsi"/>
        </w:rPr>
        <w:t xml:space="preserve">r wordt zich </w:t>
      </w:r>
      <w:r w:rsidR="00E23A77" w:rsidRPr="0055580F">
        <w:rPr>
          <w:rFonts w:asciiTheme="majorHAnsi" w:hAnsiTheme="majorHAnsi" w:cstheme="majorHAnsi"/>
        </w:rPr>
        <w:t xml:space="preserve">afgevraagd hoe je aan verjonging van een organisatie doet. Voor initiatieven die </w:t>
      </w:r>
      <w:r w:rsidR="00FC5161">
        <w:rPr>
          <w:rFonts w:asciiTheme="majorHAnsi" w:hAnsiTheme="majorHAnsi" w:cstheme="majorHAnsi"/>
        </w:rPr>
        <w:t xml:space="preserve">voor het grootste gedeelte uit </w:t>
      </w:r>
      <w:r w:rsidR="00E23A77" w:rsidRPr="0055580F">
        <w:rPr>
          <w:rFonts w:asciiTheme="majorHAnsi" w:hAnsiTheme="majorHAnsi" w:cstheme="majorHAnsi"/>
        </w:rPr>
        <w:t xml:space="preserve">vrijwilligers </w:t>
      </w:r>
      <w:r w:rsidR="00FC5161">
        <w:rPr>
          <w:rFonts w:asciiTheme="majorHAnsi" w:hAnsiTheme="majorHAnsi" w:cstheme="majorHAnsi"/>
        </w:rPr>
        <w:t>bestaat</w:t>
      </w:r>
      <w:r w:rsidR="00E23A77" w:rsidRPr="0055580F">
        <w:rPr>
          <w:rFonts w:asciiTheme="majorHAnsi" w:hAnsiTheme="majorHAnsi" w:cstheme="majorHAnsi"/>
        </w:rPr>
        <w:t xml:space="preserve"> lijkt dit toch een dringender kwestie dan bij bedrijven. Het belang van </w:t>
      </w:r>
      <w:r w:rsidR="006A0E5E" w:rsidRPr="0055580F">
        <w:rPr>
          <w:rFonts w:asciiTheme="majorHAnsi" w:hAnsiTheme="majorHAnsi" w:cstheme="majorHAnsi"/>
        </w:rPr>
        <w:t>continuïteit</w:t>
      </w:r>
      <w:r w:rsidR="00E23A77" w:rsidRPr="0055580F">
        <w:rPr>
          <w:rFonts w:asciiTheme="majorHAnsi" w:hAnsiTheme="majorHAnsi" w:cstheme="majorHAnsi"/>
        </w:rPr>
        <w:t xml:space="preserve"> in een </w:t>
      </w:r>
      <w:r w:rsidR="006A0E5E" w:rsidRPr="0055580F">
        <w:rPr>
          <w:rFonts w:asciiTheme="majorHAnsi" w:hAnsiTheme="majorHAnsi" w:cstheme="majorHAnsi"/>
        </w:rPr>
        <w:t>organisatie</w:t>
      </w:r>
      <w:r w:rsidR="00E23A77" w:rsidRPr="0055580F">
        <w:rPr>
          <w:rFonts w:asciiTheme="majorHAnsi" w:hAnsiTheme="majorHAnsi" w:cstheme="majorHAnsi"/>
        </w:rPr>
        <w:t xml:space="preserve"> staat hierbij voorop</w:t>
      </w:r>
      <w:r w:rsidR="006A0E5E" w:rsidRPr="0055580F">
        <w:rPr>
          <w:rFonts w:asciiTheme="majorHAnsi" w:hAnsiTheme="majorHAnsi" w:cstheme="majorHAnsi"/>
        </w:rPr>
        <w:t xml:space="preserve"> </w:t>
      </w:r>
      <w:r w:rsidR="00E23A77" w:rsidRPr="0055580F">
        <w:rPr>
          <w:rFonts w:asciiTheme="majorHAnsi" w:hAnsiTheme="majorHAnsi" w:cstheme="majorHAnsi"/>
        </w:rPr>
        <w:t>(Korff de Gidts, 2020).</w:t>
      </w:r>
      <w:r w:rsidR="00FC7FD4" w:rsidRPr="0055580F">
        <w:rPr>
          <w:rFonts w:asciiTheme="majorHAnsi" w:hAnsiTheme="majorHAnsi" w:cstheme="majorHAnsi"/>
        </w:rPr>
        <w:t xml:space="preserve"> </w:t>
      </w:r>
    </w:p>
    <w:p w:rsidR="00FC7FD4" w:rsidRPr="007B13DB" w:rsidRDefault="00FC7FD4" w:rsidP="006A0E5E">
      <w:pPr>
        <w:jc w:val="both"/>
        <w:rPr>
          <w:rFonts w:asciiTheme="majorHAnsi" w:hAnsiTheme="majorHAnsi" w:cstheme="majorHAnsi"/>
          <w:u w:val="single"/>
        </w:rPr>
      </w:pPr>
      <w:r w:rsidRPr="007B13DB">
        <w:rPr>
          <w:rFonts w:asciiTheme="majorHAnsi" w:hAnsiTheme="majorHAnsi" w:cstheme="majorHAnsi"/>
          <w:u w:val="single"/>
        </w:rPr>
        <w:t xml:space="preserve">In deze ruimte kan ingespeeld worden door de </w:t>
      </w:r>
      <w:r w:rsidR="007B13DB" w:rsidRPr="007B13DB">
        <w:rPr>
          <w:rFonts w:asciiTheme="majorHAnsi" w:hAnsiTheme="majorHAnsi" w:cstheme="majorHAnsi"/>
          <w:u w:val="single"/>
        </w:rPr>
        <w:t>platformen</w:t>
      </w:r>
      <w:r w:rsidRPr="007B13DB">
        <w:rPr>
          <w:rFonts w:asciiTheme="majorHAnsi" w:hAnsiTheme="majorHAnsi" w:cstheme="majorHAnsi"/>
          <w:u w:val="single"/>
        </w:rPr>
        <w:t>, dit is een probleem d</w:t>
      </w:r>
      <w:r w:rsidR="00FC5161" w:rsidRPr="007B13DB">
        <w:rPr>
          <w:rFonts w:asciiTheme="majorHAnsi" w:hAnsiTheme="majorHAnsi" w:cstheme="majorHAnsi"/>
          <w:u w:val="single"/>
        </w:rPr>
        <w:t>at</w:t>
      </w:r>
      <w:r w:rsidRPr="007B13DB">
        <w:rPr>
          <w:rFonts w:asciiTheme="majorHAnsi" w:hAnsiTheme="majorHAnsi" w:cstheme="majorHAnsi"/>
          <w:u w:val="single"/>
        </w:rPr>
        <w:t xml:space="preserve"> nog niet wordt aangepakt </w:t>
      </w:r>
      <w:r w:rsidR="00FC5161" w:rsidRPr="007B13DB">
        <w:rPr>
          <w:rFonts w:asciiTheme="majorHAnsi" w:hAnsiTheme="majorHAnsi" w:cstheme="majorHAnsi"/>
          <w:u w:val="single"/>
        </w:rPr>
        <w:t>en</w:t>
      </w:r>
      <w:r w:rsidRPr="007B13DB">
        <w:rPr>
          <w:rFonts w:asciiTheme="majorHAnsi" w:hAnsiTheme="majorHAnsi" w:cstheme="majorHAnsi"/>
          <w:u w:val="single"/>
        </w:rPr>
        <w:t xml:space="preserve"> waar </w:t>
      </w:r>
      <w:r w:rsidR="00FC5161" w:rsidRPr="007B13DB">
        <w:rPr>
          <w:rFonts w:asciiTheme="majorHAnsi" w:hAnsiTheme="majorHAnsi" w:cstheme="majorHAnsi"/>
          <w:u w:val="single"/>
        </w:rPr>
        <w:t xml:space="preserve">dus </w:t>
      </w:r>
      <w:r w:rsidRPr="007B13DB">
        <w:rPr>
          <w:rFonts w:asciiTheme="majorHAnsi" w:hAnsiTheme="majorHAnsi" w:cstheme="majorHAnsi"/>
          <w:u w:val="single"/>
        </w:rPr>
        <w:t xml:space="preserve">nog geen hulp voor wordt </w:t>
      </w:r>
      <w:r w:rsidR="00FC5161" w:rsidRPr="007B13DB">
        <w:rPr>
          <w:rFonts w:asciiTheme="majorHAnsi" w:hAnsiTheme="majorHAnsi" w:cstheme="majorHAnsi"/>
          <w:u w:val="single"/>
        </w:rPr>
        <w:t>aan</w:t>
      </w:r>
      <w:r w:rsidRPr="007B13DB">
        <w:rPr>
          <w:rFonts w:asciiTheme="majorHAnsi" w:hAnsiTheme="majorHAnsi" w:cstheme="majorHAnsi"/>
          <w:u w:val="single"/>
        </w:rPr>
        <w:t>geboden.</w:t>
      </w:r>
    </w:p>
    <w:p w:rsidR="00FC7FD4" w:rsidRPr="0055580F" w:rsidRDefault="00C23F3B" w:rsidP="006A0E5E">
      <w:pPr>
        <w:jc w:val="both"/>
        <w:rPr>
          <w:rFonts w:asciiTheme="majorHAnsi" w:hAnsiTheme="majorHAnsi" w:cstheme="majorHAnsi"/>
        </w:rPr>
      </w:pPr>
      <w:r w:rsidRPr="0055580F">
        <w:rPr>
          <w:rFonts w:asciiTheme="majorHAnsi" w:hAnsiTheme="majorHAnsi" w:cstheme="majorHAnsi"/>
        </w:rPr>
        <w:t>Ten tweede kwam naar voren dat de verschillende platformen erg onoverzichtelijk</w:t>
      </w:r>
      <w:r w:rsidR="006A0E5E" w:rsidRPr="0055580F">
        <w:rPr>
          <w:rFonts w:asciiTheme="majorHAnsi" w:hAnsiTheme="majorHAnsi" w:cstheme="majorHAnsi"/>
        </w:rPr>
        <w:t xml:space="preserve"> zijn en het moeilijk is om de meest passende te </w:t>
      </w:r>
      <w:r w:rsidRPr="0055580F">
        <w:rPr>
          <w:rFonts w:asciiTheme="majorHAnsi" w:hAnsiTheme="majorHAnsi" w:cstheme="majorHAnsi"/>
        </w:rPr>
        <w:t xml:space="preserve">vinden. Omdat er zoveel verschillende zijn is het ingewikkeld om </w:t>
      </w:r>
      <w:r w:rsidR="00B81049">
        <w:rPr>
          <w:rFonts w:asciiTheme="majorHAnsi" w:hAnsiTheme="majorHAnsi" w:cstheme="majorHAnsi"/>
        </w:rPr>
        <w:t>uit te vinden welk platform heb beste aansluit bij de vraag van het initiatief</w:t>
      </w:r>
      <w:r w:rsidRPr="0055580F">
        <w:rPr>
          <w:rFonts w:asciiTheme="majorHAnsi" w:hAnsiTheme="majorHAnsi" w:cstheme="majorHAnsi"/>
        </w:rPr>
        <w:t>, hier gaat energie</w:t>
      </w:r>
      <w:r w:rsidR="00B81049">
        <w:rPr>
          <w:rFonts w:asciiTheme="majorHAnsi" w:hAnsiTheme="majorHAnsi" w:cstheme="majorHAnsi"/>
        </w:rPr>
        <w:t xml:space="preserve"> en/of </w:t>
      </w:r>
      <w:r w:rsidR="00B81049" w:rsidRPr="0055580F">
        <w:rPr>
          <w:rFonts w:asciiTheme="majorHAnsi" w:hAnsiTheme="majorHAnsi" w:cstheme="majorHAnsi"/>
        </w:rPr>
        <w:t>tijd inzitten</w:t>
      </w:r>
      <w:r w:rsidRPr="0055580F">
        <w:rPr>
          <w:rFonts w:asciiTheme="majorHAnsi" w:hAnsiTheme="majorHAnsi" w:cstheme="majorHAnsi"/>
        </w:rPr>
        <w:t xml:space="preserve">. </w:t>
      </w:r>
      <w:r w:rsidR="00FC7FD4" w:rsidRPr="0055580F">
        <w:rPr>
          <w:rFonts w:asciiTheme="majorHAnsi" w:hAnsiTheme="majorHAnsi" w:cstheme="majorHAnsi"/>
        </w:rPr>
        <w:t>De energie die hierin gaat zitten hebben de meeste initiatiefnemers er</w:t>
      </w:r>
      <w:r w:rsidRPr="0055580F">
        <w:rPr>
          <w:rFonts w:asciiTheme="majorHAnsi" w:hAnsiTheme="majorHAnsi" w:cstheme="majorHAnsi"/>
        </w:rPr>
        <w:t xml:space="preserve"> niet voor over of </w:t>
      </w:r>
      <w:r w:rsidR="00FC5161">
        <w:rPr>
          <w:rFonts w:asciiTheme="majorHAnsi" w:hAnsiTheme="majorHAnsi" w:cstheme="majorHAnsi"/>
        </w:rPr>
        <w:t xml:space="preserve">zij hebben hier </w:t>
      </w:r>
      <w:r w:rsidRPr="0055580F">
        <w:rPr>
          <w:rFonts w:asciiTheme="majorHAnsi" w:hAnsiTheme="majorHAnsi" w:cstheme="majorHAnsi"/>
        </w:rPr>
        <w:t xml:space="preserve">simpelweg de tijd niet voor. </w:t>
      </w:r>
      <w:r w:rsidR="00EB12E3" w:rsidRPr="0055580F">
        <w:rPr>
          <w:rFonts w:asciiTheme="majorHAnsi" w:hAnsiTheme="majorHAnsi" w:cstheme="majorHAnsi"/>
        </w:rPr>
        <w:t>Dit wordt verduidelijkt door de volgende quote van de Goede (2020)</w:t>
      </w:r>
      <w:r w:rsidR="00FC7FD4" w:rsidRPr="0055580F">
        <w:rPr>
          <w:rFonts w:asciiTheme="majorHAnsi" w:hAnsiTheme="majorHAnsi" w:cstheme="majorHAnsi"/>
        </w:rPr>
        <w:t xml:space="preserve">: </w:t>
      </w:r>
    </w:p>
    <w:p w:rsidR="00FC7FD4" w:rsidRPr="0055580F" w:rsidRDefault="00EB12E3" w:rsidP="006A0E5E">
      <w:pPr>
        <w:jc w:val="both"/>
        <w:rPr>
          <w:rFonts w:asciiTheme="majorHAnsi" w:hAnsiTheme="majorHAnsi" w:cstheme="majorHAnsi"/>
        </w:rPr>
      </w:pPr>
      <w:r w:rsidRPr="0055580F">
        <w:rPr>
          <w:rFonts w:asciiTheme="majorHAnsi" w:hAnsiTheme="majorHAnsi" w:cstheme="majorHAnsi"/>
        </w:rPr>
        <w:t>“</w:t>
      </w:r>
      <w:r w:rsidRPr="0055580F">
        <w:rPr>
          <w:rFonts w:asciiTheme="majorHAnsi" w:hAnsiTheme="majorHAnsi" w:cstheme="majorHAnsi"/>
          <w:i/>
          <w:iCs/>
        </w:rPr>
        <w:t xml:space="preserve">Elke website heeft zijn eigen focus, en als buitenstaander heb je niet </w:t>
      </w:r>
      <w:r w:rsidR="007B13DB">
        <w:rPr>
          <w:rFonts w:asciiTheme="majorHAnsi" w:hAnsiTheme="majorHAnsi" w:cstheme="majorHAnsi"/>
          <w:i/>
          <w:iCs/>
        </w:rPr>
        <w:t xml:space="preserve">het </w:t>
      </w:r>
      <w:r w:rsidRPr="0055580F">
        <w:rPr>
          <w:rFonts w:asciiTheme="majorHAnsi" w:hAnsiTheme="majorHAnsi" w:cstheme="majorHAnsi"/>
          <w:i/>
          <w:iCs/>
        </w:rPr>
        <w:t xml:space="preserve">rijtje </w:t>
      </w:r>
      <w:r w:rsidR="007B13DB">
        <w:rPr>
          <w:rFonts w:asciiTheme="majorHAnsi" w:hAnsiTheme="majorHAnsi" w:cstheme="majorHAnsi"/>
          <w:i/>
          <w:iCs/>
        </w:rPr>
        <w:t xml:space="preserve">van de verschillende platformen </w:t>
      </w:r>
      <w:r w:rsidR="00FC5161">
        <w:rPr>
          <w:rFonts w:asciiTheme="majorHAnsi" w:hAnsiTheme="majorHAnsi" w:cstheme="majorHAnsi"/>
          <w:i/>
          <w:iCs/>
        </w:rPr>
        <w:t>voor je neus. D</w:t>
      </w:r>
      <w:r w:rsidRPr="0055580F">
        <w:rPr>
          <w:rFonts w:asciiTheme="majorHAnsi" w:hAnsiTheme="majorHAnsi" w:cstheme="majorHAnsi"/>
          <w:i/>
          <w:iCs/>
        </w:rPr>
        <w:t>us</w:t>
      </w:r>
      <w:r w:rsidR="00FC5161">
        <w:rPr>
          <w:rFonts w:asciiTheme="majorHAnsi" w:hAnsiTheme="majorHAnsi" w:cstheme="majorHAnsi"/>
          <w:i/>
          <w:iCs/>
        </w:rPr>
        <w:t xml:space="preserve"> als</w:t>
      </w:r>
      <w:r w:rsidRPr="0055580F">
        <w:rPr>
          <w:rFonts w:asciiTheme="majorHAnsi" w:hAnsiTheme="majorHAnsi" w:cstheme="majorHAnsi"/>
          <w:i/>
          <w:iCs/>
        </w:rPr>
        <w:t xml:space="preserve"> je </w:t>
      </w:r>
      <w:r w:rsidR="00FC7FD4" w:rsidRPr="0055580F">
        <w:rPr>
          <w:rFonts w:asciiTheme="majorHAnsi" w:hAnsiTheme="majorHAnsi" w:cstheme="majorHAnsi"/>
          <w:i/>
          <w:iCs/>
        </w:rPr>
        <w:t>per ongelijk</w:t>
      </w:r>
      <w:r w:rsidRPr="0055580F">
        <w:rPr>
          <w:rFonts w:asciiTheme="majorHAnsi" w:hAnsiTheme="majorHAnsi" w:cstheme="majorHAnsi"/>
          <w:i/>
          <w:iCs/>
        </w:rPr>
        <w:t xml:space="preserve"> op de </w:t>
      </w:r>
      <w:r w:rsidR="007B13DB">
        <w:rPr>
          <w:rFonts w:asciiTheme="majorHAnsi" w:hAnsiTheme="majorHAnsi" w:cstheme="majorHAnsi"/>
          <w:i/>
          <w:iCs/>
        </w:rPr>
        <w:t>U</w:t>
      </w:r>
      <w:r w:rsidRPr="0055580F">
        <w:rPr>
          <w:rFonts w:asciiTheme="majorHAnsi" w:hAnsiTheme="majorHAnsi" w:cstheme="majorHAnsi"/>
          <w:i/>
          <w:iCs/>
        </w:rPr>
        <w:t xml:space="preserve"> gids terecht</w:t>
      </w:r>
      <w:r w:rsidR="00FC5161">
        <w:rPr>
          <w:rFonts w:asciiTheme="majorHAnsi" w:hAnsiTheme="majorHAnsi" w:cstheme="majorHAnsi"/>
          <w:i/>
          <w:iCs/>
        </w:rPr>
        <w:t xml:space="preserve"> komt dan</w:t>
      </w:r>
      <w:r w:rsidRPr="0055580F">
        <w:rPr>
          <w:rFonts w:asciiTheme="majorHAnsi" w:hAnsiTheme="majorHAnsi" w:cstheme="majorHAnsi"/>
          <w:i/>
          <w:iCs/>
        </w:rPr>
        <w:t xml:space="preserve"> weet je niet dat er nog andere websites zijn. </w:t>
      </w:r>
      <w:r w:rsidR="00FC5161">
        <w:rPr>
          <w:rFonts w:asciiTheme="majorHAnsi" w:hAnsiTheme="majorHAnsi" w:cstheme="majorHAnsi"/>
          <w:i/>
          <w:iCs/>
        </w:rPr>
        <w:t>Dit is s</w:t>
      </w:r>
      <w:r w:rsidRPr="0055580F">
        <w:rPr>
          <w:rFonts w:asciiTheme="majorHAnsi" w:hAnsiTheme="majorHAnsi" w:cstheme="majorHAnsi"/>
          <w:i/>
          <w:iCs/>
        </w:rPr>
        <w:t xml:space="preserve">oms een beetje zonde van de energie. </w:t>
      </w:r>
      <w:r w:rsidR="00FC5161">
        <w:rPr>
          <w:rFonts w:asciiTheme="majorHAnsi" w:hAnsiTheme="majorHAnsi" w:cstheme="majorHAnsi"/>
          <w:i/>
          <w:iCs/>
        </w:rPr>
        <w:t>Daarnaast wordt het platform</w:t>
      </w:r>
      <w:r w:rsidRPr="0055580F">
        <w:rPr>
          <w:rFonts w:asciiTheme="majorHAnsi" w:hAnsiTheme="majorHAnsi" w:cstheme="majorHAnsi"/>
          <w:i/>
          <w:iCs/>
        </w:rPr>
        <w:t xml:space="preserve"> niet bijgehouden, </w:t>
      </w:r>
      <w:r w:rsidR="00FC5161">
        <w:rPr>
          <w:rFonts w:asciiTheme="majorHAnsi" w:hAnsiTheme="majorHAnsi" w:cstheme="majorHAnsi"/>
          <w:i/>
          <w:iCs/>
        </w:rPr>
        <w:t xml:space="preserve">wordt er </w:t>
      </w:r>
      <w:r w:rsidR="007B13DB">
        <w:rPr>
          <w:rFonts w:asciiTheme="majorHAnsi" w:hAnsiTheme="majorHAnsi" w:cstheme="majorHAnsi"/>
          <w:i/>
          <w:iCs/>
        </w:rPr>
        <w:t>niet van reclame gebruik gemaakt</w:t>
      </w:r>
      <w:r w:rsidR="00FC5161">
        <w:rPr>
          <w:rFonts w:asciiTheme="majorHAnsi" w:hAnsiTheme="majorHAnsi" w:cstheme="majorHAnsi"/>
          <w:i/>
          <w:iCs/>
        </w:rPr>
        <w:t xml:space="preserve"> en kunnen</w:t>
      </w:r>
      <w:r w:rsidR="007B13DB">
        <w:rPr>
          <w:rFonts w:asciiTheme="majorHAnsi" w:hAnsiTheme="majorHAnsi" w:cstheme="majorHAnsi"/>
          <w:i/>
          <w:iCs/>
        </w:rPr>
        <w:t xml:space="preserve"> sommige</w:t>
      </w:r>
      <w:r w:rsidRPr="0055580F">
        <w:rPr>
          <w:rFonts w:asciiTheme="majorHAnsi" w:hAnsiTheme="majorHAnsi" w:cstheme="majorHAnsi"/>
          <w:i/>
          <w:iCs/>
        </w:rPr>
        <w:t xml:space="preserve"> mensen </w:t>
      </w:r>
      <w:r w:rsidR="00FC5161">
        <w:rPr>
          <w:rFonts w:asciiTheme="majorHAnsi" w:hAnsiTheme="majorHAnsi" w:cstheme="majorHAnsi"/>
          <w:i/>
          <w:iCs/>
        </w:rPr>
        <w:t>dus</w:t>
      </w:r>
      <w:r w:rsidRPr="0055580F">
        <w:rPr>
          <w:rFonts w:asciiTheme="majorHAnsi" w:hAnsiTheme="majorHAnsi" w:cstheme="majorHAnsi"/>
          <w:i/>
          <w:iCs/>
        </w:rPr>
        <w:t xml:space="preserve"> niet</w:t>
      </w:r>
      <w:r w:rsidR="007B13DB">
        <w:rPr>
          <w:rFonts w:asciiTheme="majorHAnsi" w:hAnsiTheme="majorHAnsi" w:cstheme="majorHAnsi"/>
          <w:i/>
          <w:iCs/>
        </w:rPr>
        <w:t xml:space="preserve"> het juiste platform</w:t>
      </w:r>
      <w:r w:rsidRPr="0055580F">
        <w:rPr>
          <w:rFonts w:asciiTheme="majorHAnsi" w:hAnsiTheme="majorHAnsi" w:cstheme="majorHAnsi"/>
          <w:i/>
          <w:iCs/>
        </w:rPr>
        <w:t xml:space="preserve"> </w:t>
      </w:r>
      <w:r w:rsidR="00FC7FD4" w:rsidRPr="0055580F">
        <w:rPr>
          <w:rFonts w:asciiTheme="majorHAnsi" w:hAnsiTheme="majorHAnsi" w:cstheme="majorHAnsi"/>
          <w:i/>
          <w:iCs/>
        </w:rPr>
        <w:t>vi</w:t>
      </w:r>
      <w:r w:rsidRPr="0055580F">
        <w:rPr>
          <w:rFonts w:asciiTheme="majorHAnsi" w:hAnsiTheme="majorHAnsi" w:cstheme="majorHAnsi"/>
          <w:i/>
          <w:iCs/>
        </w:rPr>
        <w:t xml:space="preserve">nden. Qua </w:t>
      </w:r>
      <w:r w:rsidR="00E23A77" w:rsidRPr="0055580F">
        <w:rPr>
          <w:rFonts w:asciiTheme="majorHAnsi" w:hAnsiTheme="majorHAnsi" w:cstheme="majorHAnsi"/>
          <w:i/>
          <w:iCs/>
        </w:rPr>
        <w:t>websit</w:t>
      </w:r>
      <w:r w:rsidR="00FC7FD4" w:rsidRPr="0055580F">
        <w:rPr>
          <w:rFonts w:asciiTheme="majorHAnsi" w:hAnsiTheme="majorHAnsi" w:cstheme="majorHAnsi"/>
          <w:i/>
          <w:iCs/>
        </w:rPr>
        <w:t>e</w:t>
      </w:r>
      <w:r w:rsidR="00E23A77" w:rsidRPr="0055580F">
        <w:rPr>
          <w:rFonts w:asciiTheme="majorHAnsi" w:hAnsiTheme="majorHAnsi" w:cstheme="majorHAnsi"/>
          <w:i/>
          <w:iCs/>
        </w:rPr>
        <w:t xml:space="preserve">s is het soms teveel, </w:t>
      </w:r>
      <w:r w:rsidR="00FC5161">
        <w:rPr>
          <w:rFonts w:asciiTheme="majorHAnsi" w:hAnsiTheme="majorHAnsi" w:cstheme="majorHAnsi"/>
          <w:i/>
          <w:iCs/>
        </w:rPr>
        <w:t xml:space="preserve">ik </w:t>
      </w:r>
      <w:r w:rsidR="00E23A77" w:rsidRPr="0055580F">
        <w:rPr>
          <w:rFonts w:asciiTheme="majorHAnsi" w:hAnsiTheme="majorHAnsi" w:cstheme="majorHAnsi"/>
          <w:i/>
          <w:iCs/>
        </w:rPr>
        <w:t xml:space="preserve">snap dat iedereen andere filters </w:t>
      </w:r>
      <w:r w:rsidR="007B13DB" w:rsidRPr="0055580F">
        <w:rPr>
          <w:rFonts w:asciiTheme="majorHAnsi" w:hAnsiTheme="majorHAnsi" w:cstheme="majorHAnsi"/>
          <w:i/>
          <w:iCs/>
        </w:rPr>
        <w:t>wil</w:t>
      </w:r>
      <w:r w:rsidR="00E23A77" w:rsidRPr="0055580F">
        <w:rPr>
          <w:rFonts w:asciiTheme="majorHAnsi" w:hAnsiTheme="majorHAnsi" w:cstheme="majorHAnsi"/>
          <w:i/>
          <w:iCs/>
        </w:rPr>
        <w:t xml:space="preserve"> maar soms</w:t>
      </w:r>
      <w:r w:rsidR="00FC7FD4" w:rsidRPr="0055580F">
        <w:rPr>
          <w:rFonts w:asciiTheme="majorHAnsi" w:hAnsiTheme="majorHAnsi" w:cstheme="majorHAnsi"/>
          <w:i/>
          <w:iCs/>
        </w:rPr>
        <w:t xml:space="preserve"> is dit</w:t>
      </w:r>
      <w:r w:rsidR="00E23A77" w:rsidRPr="0055580F">
        <w:rPr>
          <w:rFonts w:asciiTheme="majorHAnsi" w:hAnsiTheme="majorHAnsi" w:cstheme="majorHAnsi"/>
          <w:i/>
          <w:iCs/>
        </w:rPr>
        <w:t xml:space="preserve"> moeilijk voor deelnemers en vrijwilligers</w:t>
      </w:r>
      <w:r w:rsidR="00E23A77" w:rsidRPr="0055580F">
        <w:rPr>
          <w:rFonts w:asciiTheme="majorHAnsi" w:hAnsiTheme="majorHAnsi" w:cstheme="majorHAnsi"/>
        </w:rPr>
        <w:t xml:space="preserve"> </w:t>
      </w:r>
      <w:r w:rsidRPr="0055580F">
        <w:rPr>
          <w:rFonts w:asciiTheme="majorHAnsi" w:hAnsiTheme="majorHAnsi" w:cstheme="majorHAnsi"/>
        </w:rPr>
        <w:t xml:space="preserve">“. </w:t>
      </w:r>
    </w:p>
    <w:p w:rsidR="00FC7FD4" w:rsidRPr="007B13DB" w:rsidRDefault="00B12AD5" w:rsidP="006A0E5E">
      <w:pPr>
        <w:jc w:val="both"/>
        <w:rPr>
          <w:rFonts w:asciiTheme="majorHAnsi" w:hAnsiTheme="majorHAnsi" w:cstheme="majorHAnsi"/>
          <w:u w:val="single"/>
        </w:rPr>
      </w:pPr>
      <w:r w:rsidRPr="007B13DB">
        <w:rPr>
          <w:rFonts w:asciiTheme="majorHAnsi" w:hAnsiTheme="majorHAnsi" w:cstheme="majorHAnsi"/>
          <w:u w:val="single"/>
        </w:rPr>
        <w:lastRenderedPageBreak/>
        <w:t>Het was duidelijk op</w:t>
      </w:r>
      <w:r w:rsidR="00FC7FD4" w:rsidRPr="007B13DB">
        <w:rPr>
          <w:rFonts w:asciiTheme="majorHAnsi" w:hAnsiTheme="majorHAnsi" w:cstheme="majorHAnsi"/>
          <w:u w:val="single"/>
        </w:rPr>
        <w:t xml:space="preserve"> te make</w:t>
      </w:r>
      <w:r w:rsidR="007B13DB" w:rsidRPr="007B13DB">
        <w:rPr>
          <w:rFonts w:asciiTheme="majorHAnsi" w:hAnsiTheme="majorHAnsi" w:cstheme="majorHAnsi"/>
          <w:u w:val="single"/>
        </w:rPr>
        <w:t>n</w:t>
      </w:r>
      <w:r w:rsidRPr="007B13DB">
        <w:rPr>
          <w:rFonts w:asciiTheme="majorHAnsi" w:hAnsiTheme="majorHAnsi" w:cstheme="majorHAnsi"/>
          <w:u w:val="single"/>
        </w:rPr>
        <w:t xml:space="preserve"> uit de interviews dat</w:t>
      </w:r>
      <w:r w:rsidR="00FC7FD4" w:rsidRPr="007B13DB">
        <w:rPr>
          <w:rFonts w:asciiTheme="majorHAnsi" w:hAnsiTheme="majorHAnsi" w:cstheme="majorHAnsi"/>
          <w:u w:val="single"/>
        </w:rPr>
        <w:t xml:space="preserve"> dat er overzicht moet komen van de verschillende platformen</w:t>
      </w:r>
      <w:r w:rsidRPr="007B13DB">
        <w:rPr>
          <w:rFonts w:asciiTheme="majorHAnsi" w:hAnsiTheme="majorHAnsi" w:cstheme="majorHAnsi"/>
          <w:u w:val="single"/>
        </w:rPr>
        <w:t>,</w:t>
      </w:r>
      <w:r w:rsidR="00FC7FD4" w:rsidRPr="007B13DB">
        <w:rPr>
          <w:rFonts w:asciiTheme="majorHAnsi" w:hAnsiTheme="majorHAnsi" w:cstheme="majorHAnsi"/>
          <w:u w:val="single"/>
        </w:rPr>
        <w:t xml:space="preserve"> maar ook dat het duidelijk moet zijn wat de initiatiefnemers uit de platformen zelf kunnen halen. Dit zal de drempel verlagen tot het aansluiten bij een platform.</w:t>
      </w:r>
    </w:p>
    <w:p w:rsidR="007B13DB" w:rsidRDefault="00C23F3B" w:rsidP="006A0E5E">
      <w:pPr>
        <w:jc w:val="both"/>
        <w:rPr>
          <w:rFonts w:asciiTheme="majorHAnsi" w:hAnsiTheme="majorHAnsi" w:cstheme="majorHAnsi"/>
        </w:rPr>
      </w:pPr>
      <w:r w:rsidRPr="0055580F">
        <w:rPr>
          <w:rFonts w:asciiTheme="majorHAnsi" w:hAnsiTheme="majorHAnsi" w:cstheme="majorHAnsi"/>
        </w:rPr>
        <w:br/>
        <w:t xml:space="preserve">Ten derde kwam </w:t>
      </w:r>
      <w:r w:rsidR="007B13DB">
        <w:rPr>
          <w:rFonts w:asciiTheme="majorHAnsi" w:hAnsiTheme="majorHAnsi" w:cstheme="majorHAnsi"/>
        </w:rPr>
        <w:t>h</w:t>
      </w:r>
      <w:r w:rsidR="008C5058" w:rsidRPr="0055580F">
        <w:rPr>
          <w:rFonts w:asciiTheme="majorHAnsi" w:hAnsiTheme="majorHAnsi" w:cstheme="majorHAnsi"/>
        </w:rPr>
        <w:t>et belang van de organische factor in een platform</w:t>
      </w:r>
      <w:r w:rsidR="007B13DB">
        <w:rPr>
          <w:rFonts w:asciiTheme="majorHAnsi" w:hAnsiTheme="majorHAnsi" w:cstheme="majorHAnsi"/>
        </w:rPr>
        <w:t xml:space="preserve"> </w:t>
      </w:r>
      <w:r w:rsidR="008C5058" w:rsidRPr="0055580F">
        <w:rPr>
          <w:rFonts w:asciiTheme="majorHAnsi" w:hAnsiTheme="majorHAnsi" w:cstheme="majorHAnsi"/>
        </w:rPr>
        <w:t>in de meeste interviews naar voren terwijl hier niet naar werd gevraagd. Welke voorbeelden van organische bewegingen zijn voortgekomen uit de interviews staat in tabel</w:t>
      </w:r>
      <w:r w:rsidR="008C5058">
        <w:rPr>
          <w:rFonts w:asciiTheme="majorHAnsi" w:hAnsiTheme="majorHAnsi" w:cstheme="majorHAnsi"/>
        </w:rPr>
        <w:t xml:space="preserve"> </w:t>
      </w:r>
      <w:r w:rsidR="002A05DA">
        <w:rPr>
          <w:rFonts w:asciiTheme="majorHAnsi" w:hAnsiTheme="majorHAnsi" w:cstheme="majorHAnsi"/>
        </w:rPr>
        <w:t>1</w:t>
      </w:r>
      <w:r w:rsidR="008C5058" w:rsidRPr="0055580F">
        <w:rPr>
          <w:rFonts w:asciiTheme="majorHAnsi" w:hAnsiTheme="majorHAnsi" w:cstheme="majorHAnsi"/>
        </w:rPr>
        <w:t>. Eerst is de quote beschreven uit de interviews en vervolgens is het belang van menselijke verbinding en organische beweging eruit gehaald die hieruit voortkomt.</w:t>
      </w:r>
      <w:r w:rsidR="007B13DB">
        <w:rPr>
          <w:rFonts w:asciiTheme="majorHAnsi" w:hAnsiTheme="majorHAnsi" w:cstheme="majorHAnsi"/>
        </w:rPr>
        <w:t xml:space="preserve"> </w:t>
      </w:r>
      <w:r w:rsidRPr="0055580F">
        <w:rPr>
          <w:rFonts w:asciiTheme="majorHAnsi" w:hAnsiTheme="majorHAnsi" w:cstheme="majorHAnsi"/>
        </w:rPr>
        <w:t>D</w:t>
      </w:r>
      <w:r w:rsidR="00FC7FD4" w:rsidRPr="0055580F">
        <w:rPr>
          <w:rFonts w:asciiTheme="majorHAnsi" w:hAnsiTheme="majorHAnsi" w:cstheme="majorHAnsi"/>
        </w:rPr>
        <w:t>e organische factor binnen een platform</w:t>
      </w:r>
      <w:r w:rsidRPr="0055580F">
        <w:rPr>
          <w:rFonts w:asciiTheme="majorHAnsi" w:hAnsiTheme="majorHAnsi" w:cstheme="majorHAnsi"/>
        </w:rPr>
        <w:t xml:space="preserve"> </w:t>
      </w:r>
      <w:r w:rsidR="00FC7FD4" w:rsidRPr="0055580F">
        <w:rPr>
          <w:rFonts w:asciiTheme="majorHAnsi" w:hAnsiTheme="majorHAnsi" w:cstheme="majorHAnsi"/>
        </w:rPr>
        <w:t>bleek</w:t>
      </w:r>
      <w:r w:rsidRPr="0055580F">
        <w:rPr>
          <w:rFonts w:asciiTheme="majorHAnsi" w:hAnsiTheme="majorHAnsi" w:cstheme="majorHAnsi"/>
        </w:rPr>
        <w:t xml:space="preserve"> </w:t>
      </w:r>
      <w:r w:rsidR="008C5058">
        <w:rPr>
          <w:rFonts w:asciiTheme="majorHAnsi" w:hAnsiTheme="majorHAnsi" w:cstheme="majorHAnsi"/>
        </w:rPr>
        <w:t>het belangrijkste aspect</w:t>
      </w:r>
      <w:r w:rsidRPr="0055580F">
        <w:rPr>
          <w:rFonts w:asciiTheme="majorHAnsi" w:hAnsiTheme="majorHAnsi" w:cstheme="majorHAnsi"/>
        </w:rPr>
        <w:t>.</w:t>
      </w:r>
      <w:r w:rsidR="00C473E2" w:rsidRPr="0055580F">
        <w:rPr>
          <w:rFonts w:asciiTheme="majorHAnsi" w:hAnsiTheme="majorHAnsi" w:cstheme="majorHAnsi"/>
        </w:rPr>
        <w:t xml:space="preserve"> Met organische factor werd bedoeld dat er leven in de brouwerij is. Dat het platform altijd </w:t>
      </w:r>
      <w:r w:rsidR="00B12AD5">
        <w:rPr>
          <w:rFonts w:asciiTheme="majorHAnsi" w:hAnsiTheme="majorHAnsi" w:cstheme="majorHAnsi"/>
        </w:rPr>
        <w:t xml:space="preserve">bij </w:t>
      </w:r>
      <w:r w:rsidR="00C473E2" w:rsidRPr="0055580F">
        <w:rPr>
          <w:rFonts w:asciiTheme="majorHAnsi" w:hAnsiTheme="majorHAnsi" w:cstheme="majorHAnsi"/>
        </w:rPr>
        <w:t xml:space="preserve">wordt gehouden en dat </w:t>
      </w:r>
      <w:r w:rsidR="00B12AD5" w:rsidRPr="0055580F">
        <w:rPr>
          <w:rFonts w:asciiTheme="majorHAnsi" w:hAnsiTheme="majorHAnsi" w:cstheme="majorHAnsi"/>
        </w:rPr>
        <w:t xml:space="preserve">er </w:t>
      </w:r>
      <w:r w:rsidR="00B12AD5">
        <w:rPr>
          <w:rFonts w:asciiTheme="majorHAnsi" w:hAnsiTheme="majorHAnsi" w:cstheme="majorHAnsi"/>
        </w:rPr>
        <w:t xml:space="preserve">ook </w:t>
      </w:r>
      <w:r w:rsidR="00B12AD5" w:rsidRPr="0055580F">
        <w:rPr>
          <w:rFonts w:asciiTheme="majorHAnsi" w:hAnsiTheme="majorHAnsi" w:cstheme="majorHAnsi"/>
        </w:rPr>
        <w:t>offline</w:t>
      </w:r>
      <w:r w:rsidR="00B12AD5">
        <w:rPr>
          <w:rFonts w:asciiTheme="majorHAnsi" w:hAnsiTheme="majorHAnsi" w:cstheme="majorHAnsi"/>
        </w:rPr>
        <w:t xml:space="preserve"> </w:t>
      </w:r>
      <w:r w:rsidR="00B12AD5" w:rsidRPr="0055580F">
        <w:rPr>
          <w:rFonts w:asciiTheme="majorHAnsi" w:hAnsiTheme="majorHAnsi" w:cstheme="majorHAnsi"/>
        </w:rPr>
        <w:t>verbinding</w:t>
      </w:r>
      <w:r w:rsidR="00C473E2" w:rsidRPr="0055580F">
        <w:rPr>
          <w:rFonts w:asciiTheme="majorHAnsi" w:hAnsiTheme="majorHAnsi" w:cstheme="majorHAnsi"/>
        </w:rPr>
        <w:t xml:space="preserve"> plaatsvind</w:t>
      </w:r>
      <w:r w:rsidR="00B12AD5">
        <w:rPr>
          <w:rFonts w:asciiTheme="majorHAnsi" w:hAnsiTheme="majorHAnsi" w:cstheme="majorHAnsi"/>
        </w:rPr>
        <w:t>t</w:t>
      </w:r>
      <w:r w:rsidR="00C473E2" w:rsidRPr="0055580F">
        <w:rPr>
          <w:rFonts w:asciiTheme="majorHAnsi" w:hAnsiTheme="majorHAnsi" w:cstheme="majorHAnsi"/>
        </w:rPr>
        <w:t xml:space="preserve">. Maar het belangrijkste </w:t>
      </w:r>
      <w:r w:rsidR="00B12AD5">
        <w:rPr>
          <w:rFonts w:asciiTheme="majorHAnsi" w:hAnsiTheme="majorHAnsi" w:cstheme="majorHAnsi"/>
        </w:rPr>
        <w:t>wat hieruit kan worden meegenomen is dat</w:t>
      </w:r>
      <w:r w:rsidR="00C473E2" w:rsidRPr="0055580F">
        <w:rPr>
          <w:rFonts w:asciiTheme="majorHAnsi" w:hAnsiTheme="majorHAnsi" w:cstheme="majorHAnsi"/>
        </w:rPr>
        <w:t xml:space="preserve"> </w:t>
      </w:r>
      <w:r w:rsidR="00FC7FD4" w:rsidRPr="0055580F">
        <w:rPr>
          <w:rFonts w:asciiTheme="majorHAnsi" w:hAnsiTheme="majorHAnsi" w:cstheme="majorHAnsi"/>
        </w:rPr>
        <w:t>het de mensen zelf zijn die</w:t>
      </w:r>
      <w:r w:rsidRPr="0055580F">
        <w:rPr>
          <w:rFonts w:asciiTheme="majorHAnsi" w:hAnsiTheme="majorHAnsi" w:cstheme="majorHAnsi"/>
        </w:rPr>
        <w:t xml:space="preserve"> verbinden</w:t>
      </w:r>
      <w:r w:rsidR="00C473E2" w:rsidRPr="0055580F">
        <w:rPr>
          <w:rFonts w:asciiTheme="majorHAnsi" w:hAnsiTheme="majorHAnsi" w:cstheme="majorHAnsi"/>
        </w:rPr>
        <w:t>.</w:t>
      </w:r>
    </w:p>
    <w:p w:rsidR="00C23F3B" w:rsidRPr="007B13DB" w:rsidRDefault="00FC7FD4" w:rsidP="006A0E5E">
      <w:pPr>
        <w:jc w:val="both"/>
        <w:rPr>
          <w:rFonts w:asciiTheme="majorHAnsi" w:hAnsiTheme="majorHAnsi" w:cstheme="majorHAnsi"/>
          <w:u w:val="single"/>
        </w:rPr>
      </w:pPr>
      <w:r w:rsidRPr="007B13DB">
        <w:rPr>
          <w:rFonts w:asciiTheme="majorHAnsi" w:hAnsiTheme="majorHAnsi" w:cstheme="majorHAnsi"/>
          <w:u w:val="single"/>
        </w:rPr>
        <w:t>Zo kan er op he</w:t>
      </w:r>
      <w:r w:rsidR="00C23F3B" w:rsidRPr="007B13DB">
        <w:rPr>
          <w:rFonts w:asciiTheme="majorHAnsi" w:hAnsiTheme="majorHAnsi" w:cstheme="majorHAnsi"/>
          <w:u w:val="single"/>
        </w:rPr>
        <w:t xml:space="preserve">t belang van samenwerken tussen de verschillende </w:t>
      </w:r>
      <w:r w:rsidR="00181788" w:rsidRPr="007B13DB">
        <w:rPr>
          <w:rFonts w:asciiTheme="majorHAnsi" w:hAnsiTheme="majorHAnsi" w:cstheme="majorHAnsi"/>
          <w:u w:val="single"/>
        </w:rPr>
        <w:t>initiatieven</w:t>
      </w:r>
      <w:r w:rsidR="00C23F3B" w:rsidRPr="007B13DB">
        <w:rPr>
          <w:rFonts w:asciiTheme="majorHAnsi" w:hAnsiTheme="majorHAnsi" w:cstheme="majorHAnsi"/>
          <w:u w:val="single"/>
        </w:rPr>
        <w:t xml:space="preserve"> ingespeeld worden </w:t>
      </w:r>
      <w:r w:rsidRPr="007B13DB">
        <w:rPr>
          <w:rFonts w:asciiTheme="majorHAnsi" w:hAnsiTheme="majorHAnsi" w:cstheme="majorHAnsi"/>
          <w:u w:val="single"/>
        </w:rPr>
        <w:t xml:space="preserve">door de </w:t>
      </w:r>
      <w:r w:rsidR="008C5058" w:rsidRPr="007B13DB">
        <w:rPr>
          <w:rFonts w:asciiTheme="majorHAnsi" w:hAnsiTheme="majorHAnsi" w:cstheme="majorHAnsi"/>
          <w:u w:val="single"/>
        </w:rPr>
        <w:t>platformen.</w:t>
      </w:r>
    </w:p>
    <w:p w:rsidR="008C5058" w:rsidRPr="008C5058" w:rsidRDefault="008C5058" w:rsidP="008C5058">
      <w:pPr>
        <w:pStyle w:val="NormalWeb"/>
        <w:jc w:val="both"/>
        <w:rPr>
          <w:rFonts w:asciiTheme="majorHAnsi" w:hAnsiTheme="majorHAnsi" w:cstheme="majorHAnsi"/>
          <w:i/>
          <w:iCs/>
          <w:color w:val="000000"/>
          <w:sz w:val="24"/>
          <w:szCs w:val="24"/>
        </w:rPr>
      </w:pPr>
      <w:r w:rsidRPr="008C5058">
        <w:rPr>
          <w:rFonts w:asciiTheme="majorHAnsi" w:hAnsiTheme="majorHAnsi" w:cstheme="majorHAnsi"/>
          <w:color w:val="000000"/>
          <w:sz w:val="24"/>
          <w:szCs w:val="24"/>
        </w:rPr>
        <w:t>Tabel 1</w:t>
      </w:r>
      <w:r>
        <w:rPr>
          <w:rFonts w:asciiTheme="majorHAnsi" w:hAnsiTheme="majorHAnsi" w:cstheme="majorHAnsi"/>
          <w:color w:val="000000"/>
          <w:sz w:val="24"/>
          <w:szCs w:val="24"/>
        </w:rPr>
        <w:t>.</w:t>
      </w:r>
      <w:r>
        <w:rPr>
          <w:rFonts w:asciiTheme="majorHAnsi" w:hAnsiTheme="majorHAnsi" w:cstheme="majorHAnsi"/>
          <w:i/>
          <w:iCs/>
          <w:color w:val="000000"/>
          <w:sz w:val="24"/>
          <w:szCs w:val="24"/>
        </w:rPr>
        <w:t xml:space="preserve"> Overzicht van quotes uit de interviews die duiden op het belang van een organische factor binnen de functionaliteiten van de platformen. De linker kolom geeft een overzicht van de quotes uit de interviews. De rechter kolom geeft een overzicht van </w:t>
      </w:r>
      <w:r w:rsidR="00396120">
        <w:rPr>
          <w:rFonts w:asciiTheme="majorHAnsi" w:hAnsiTheme="majorHAnsi" w:cstheme="majorHAnsi"/>
          <w:i/>
          <w:iCs/>
          <w:color w:val="000000"/>
          <w:sz w:val="24"/>
          <w:szCs w:val="24"/>
        </w:rPr>
        <w:t>het</w:t>
      </w:r>
      <w:r>
        <w:rPr>
          <w:rFonts w:asciiTheme="majorHAnsi" w:hAnsiTheme="majorHAnsi" w:cstheme="majorHAnsi"/>
          <w:i/>
          <w:iCs/>
          <w:color w:val="000000"/>
          <w:sz w:val="24"/>
          <w:szCs w:val="24"/>
        </w:rPr>
        <w:t xml:space="preserve"> belang van mensen verbinden die uit de quote gehaald is.</w:t>
      </w:r>
    </w:p>
    <w:tbl>
      <w:tblPr>
        <w:tblStyle w:val="TableGrid"/>
        <w:tblW w:w="0" w:type="auto"/>
        <w:tblLook w:val="04A0"/>
      </w:tblPr>
      <w:tblGrid>
        <w:gridCol w:w="4531"/>
        <w:gridCol w:w="4531"/>
      </w:tblGrid>
      <w:tr w:rsidR="00345AD5" w:rsidRPr="0055580F" w:rsidTr="00345AD5">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 xml:space="preserve">Quote </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Mensen verbinden</w:t>
            </w:r>
          </w:p>
        </w:tc>
      </w:tr>
      <w:tr w:rsidR="00345AD5" w:rsidRPr="0055580F" w:rsidTr="00345AD5">
        <w:tc>
          <w:tcPr>
            <w:tcW w:w="4531" w:type="dxa"/>
          </w:tcPr>
          <w:p w:rsidR="00345AD5" w:rsidRPr="0055580F" w:rsidRDefault="00FC7FD4" w:rsidP="006A0E5E">
            <w:pPr>
              <w:jc w:val="both"/>
              <w:rPr>
                <w:rFonts w:asciiTheme="majorHAnsi" w:hAnsiTheme="majorHAnsi" w:cstheme="majorHAnsi"/>
                <w:i/>
                <w:iCs/>
              </w:rPr>
            </w:pPr>
            <w:r w:rsidRPr="0055580F">
              <w:rPr>
                <w:rFonts w:asciiTheme="majorHAnsi" w:hAnsiTheme="majorHAnsi" w:cstheme="majorHAnsi"/>
                <w:i/>
                <w:iCs/>
              </w:rPr>
              <w:t>“</w:t>
            </w:r>
            <w:r w:rsidR="00345AD5" w:rsidRPr="0055580F">
              <w:rPr>
                <w:rFonts w:asciiTheme="majorHAnsi" w:hAnsiTheme="majorHAnsi" w:cstheme="majorHAnsi"/>
                <w:i/>
                <w:iCs/>
              </w:rPr>
              <w:t>We proberen samen met andere Utrechtse ondernemers samen te werken en zelfs dan merk je dat het soms heel goed gaat maar valt of staat echt met de energie die daar mee te maken heeft. Er zijn heel veel partijen die zich er wel aan verbinden maar niks aan toevoegen. Er is leven in de brouwerij nodig (Groot, 2020)</w:t>
            </w:r>
            <w:r w:rsidRPr="0055580F">
              <w:rPr>
                <w:rFonts w:asciiTheme="majorHAnsi" w:hAnsiTheme="majorHAnsi" w:cstheme="majorHAnsi"/>
                <w:i/>
                <w:iCs/>
              </w:rPr>
              <w:t>”</w:t>
            </w:r>
            <w:r w:rsidR="006F00B5" w:rsidRPr="0055580F">
              <w:rPr>
                <w:rFonts w:asciiTheme="majorHAnsi" w:hAnsiTheme="majorHAnsi" w:cstheme="majorHAnsi"/>
                <w:i/>
                <w:iCs/>
              </w:rPr>
              <w:t>.</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 xml:space="preserve">Statische/ offline verbinding is niet genoeg. Als je ergens energie in stopt wil je dit er ook uitkrijgen. Dit duidt op het belang van de voordelen die een initiatief krijgt bij samenwerking of het zich toevoegen aan een platform.  </w:t>
            </w:r>
          </w:p>
        </w:tc>
      </w:tr>
      <w:tr w:rsidR="00345AD5" w:rsidRPr="0055580F" w:rsidTr="00345AD5">
        <w:tc>
          <w:tcPr>
            <w:tcW w:w="4531" w:type="dxa"/>
          </w:tcPr>
          <w:p w:rsidR="00345AD5" w:rsidRPr="0055580F" w:rsidRDefault="00345AD5" w:rsidP="006A0E5E">
            <w:pPr>
              <w:jc w:val="both"/>
              <w:rPr>
                <w:rFonts w:asciiTheme="majorHAnsi" w:hAnsiTheme="majorHAnsi" w:cstheme="majorHAnsi"/>
                <w:i/>
                <w:iCs/>
              </w:rPr>
            </w:pPr>
            <w:r w:rsidRPr="0055580F">
              <w:rPr>
                <w:rFonts w:asciiTheme="majorHAnsi" w:hAnsiTheme="majorHAnsi" w:cstheme="majorHAnsi"/>
                <w:i/>
                <w:iCs/>
              </w:rPr>
              <w:t>“</w:t>
            </w:r>
            <w:r w:rsidR="00FC7FD4" w:rsidRPr="0055580F">
              <w:rPr>
                <w:rFonts w:asciiTheme="majorHAnsi" w:hAnsiTheme="majorHAnsi" w:cstheme="majorHAnsi"/>
                <w:i/>
                <w:iCs/>
              </w:rPr>
              <w:t>Z</w:t>
            </w:r>
            <w:r w:rsidRPr="0055580F">
              <w:rPr>
                <w:rFonts w:asciiTheme="majorHAnsi" w:hAnsiTheme="majorHAnsi" w:cstheme="majorHAnsi"/>
                <w:i/>
                <w:iCs/>
              </w:rPr>
              <w:t>e hebben een actieve houding, zij zijn van het soort dat je belt en meedenken en zeggen van: meer groepen hebben moeite met penningmeesters krijgen voor hun initiatief, laten we actie ondernemen. Hele pro</w:t>
            </w:r>
            <w:r w:rsidR="00FC7FD4" w:rsidRPr="0055580F">
              <w:rPr>
                <w:rFonts w:asciiTheme="majorHAnsi" w:hAnsiTheme="majorHAnsi" w:cstheme="majorHAnsi"/>
                <w:i/>
                <w:iCs/>
              </w:rPr>
              <w:t>-</w:t>
            </w:r>
            <w:r w:rsidRPr="0055580F">
              <w:rPr>
                <w:rFonts w:asciiTheme="majorHAnsi" w:hAnsiTheme="majorHAnsi" w:cstheme="majorHAnsi"/>
                <w:i/>
                <w:iCs/>
              </w:rPr>
              <w:t>actieve en open houding. Goed nad</w:t>
            </w:r>
            <w:r w:rsidR="00FC7FD4" w:rsidRPr="0055580F">
              <w:rPr>
                <w:rFonts w:asciiTheme="majorHAnsi" w:hAnsiTheme="majorHAnsi" w:cstheme="majorHAnsi"/>
                <w:i/>
                <w:iCs/>
              </w:rPr>
              <w:t>e</w:t>
            </w:r>
            <w:r w:rsidRPr="0055580F">
              <w:rPr>
                <w:rFonts w:asciiTheme="majorHAnsi" w:hAnsiTheme="majorHAnsi" w:cstheme="majorHAnsi"/>
                <w:i/>
                <w:iCs/>
              </w:rPr>
              <w:t>nken over hoe ze tot hulp kunnen zijn “(Hoitink, 2020)</w:t>
            </w:r>
            <w:r w:rsidR="006F00B5" w:rsidRPr="0055580F">
              <w:rPr>
                <w:rFonts w:asciiTheme="majorHAnsi" w:hAnsiTheme="majorHAnsi" w:cstheme="majorHAnsi"/>
                <w:i/>
                <w:iCs/>
              </w:rPr>
              <w:t>“.</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 xml:space="preserve">Menselijk contact met een platform leidt tot oplossing die niet volgens een </w:t>
            </w:r>
            <w:r w:rsidR="000C7262" w:rsidRPr="0055580F">
              <w:rPr>
                <w:rFonts w:asciiTheme="majorHAnsi" w:hAnsiTheme="majorHAnsi" w:cstheme="majorHAnsi"/>
              </w:rPr>
              <w:t>bepaald plan</w:t>
            </w:r>
            <w:r w:rsidRPr="0055580F">
              <w:rPr>
                <w:rFonts w:asciiTheme="majorHAnsi" w:hAnsiTheme="majorHAnsi" w:cstheme="majorHAnsi"/>
              </w:rPr>
              <w:t xml:space="preserve"> vormen. Dit duidt op het belang van een organisch platform die meedenkt met specifieke problemen. </w:t>
            </w:r>
          </w:p>
        </w:tc>
      </w:tr>
      <w:tr w:rsidR="00345AD5" w:rsidRPr="0055580F" w:rsidTr="00345AD5">
        <w:tc>
          <w:tcPr>
            <w:tcW w:w="4531" w:type="dxa"/>
          </w:tcPr>
          <w:p w:rsidR="00345AD5" w:rsidRPr="0055580F" w:rsidRDefault="00345AD5" w:rsidP="006A0E5E">
            <w:pPr>
              <w:jc w:val="both"/>
              <w:rPr>
                <w:rFonts w:asciiTheme="majorHAnsi" w:hAnsiTheme="majorHAnsi" w:cstheme="majorHAnsi"/>
                <w:i/>
                <w:iCs/>
              </w:rPr>
            </w:pPr>
            <w:r w:rsidRPr="0055580F">
              <w:rPr>
                <w:rFonts w:asciiTheme="majorHAnsi" w:hAnsiTheme="majorHAnsi" w:cstheme="majorHAnsi"/>
                <w:i/>
                <w:iCs/>
              </w:rPr>
              <w:t xml:space="preserve">“Dan geef je mensen ook een reden om te handelen. Zo </w:t>
            </w:r>
            <w:r w:rsidR="006F00B5" w:rsidRPr="0055580F">
              <w:rPr>
                <w:rFonts w:asciiTheme="majorHAnsi" w:hAnsiTheme="majorHAnsi" w:cstheme="majorHAnsi"/>
                <w:i/>
                <w:iCs/>
              </w:rPr>
              <w:t>creëer</w:t>
            </w:r>
            <w:r w:rsidRPr="0055580F">
              <w:rPr>
                <w:rFonts w:asciiTheme="majorHAnsi" w:hAnsiTheme="majorHAnsi" w:cstheme="majorHAnsi"/>
                <w:i/>
                <w:iCs/>
              </w:rPr>
              <w:t xml:space="preserve"> je dus een soort eenheid. De samenwerking dat beide partijen ergens iets uithalen zorgt voor een verbinding. Van hé wat leeft er hier in de stad” (van Eijndthoven, 2020)</w:t>
            </w:r>
            <w:r w:rsidR="006F00B5" w:rsidRPr="0055580F">
              <w:rPr>
                <w:rFonts w:asciiTheme="majorHAnsi" w:hAnsiTheme="majorHAnsi" w:cstheme="majorHAnsi"/>
                <w:i/>
                <w:iCs/>
              </w:rPr>
              <w:t xml:space="preserve">”. </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 xml:space="preserve">Een samenwerking waar beiden partijen iets uit halen, zorgt voor toenemend aantal partijen die mee willen werken en een dus steeds sterker platform. Dit duidt nogmaals op het belang van de voordelen die een initiatief krijgt bij de samenwerking of het zich toevoegen aan een platform. </w:t>
            </w:r>
          </w:p>
        </w:tc>
      </w:tr>
      <w:tr w:rsidR="00345AD5" w:rsidRPr="0055580F" w:rsidTr="00345AD5">
        <w:tc>
          <w:tcPr>
            <w:tcW w:w="4531" w:type="dxa"/>
          </w:tcPr>
          <w:p w:rsidR="00345AD5" w:rsidRPr="0055580F" w:rsidRDefault="00345AD5" w:rsidP="006A0E5E">
            <w:pPr>
              <w:jc w:val="both"/>
              <w:rPr>
                <w:rFonts w:asciiTheme="majorHAnsi" w:hAnsiTheme="majorHAnsi" w:cstheme="majorHAnsi"/>
                <w:i/>
                <w:iCs/>
              </w:rPr>
            </w:pPr>
            <w:r w:rsidRPr="0055580F">
              <w:rPr>
                <w:rFonts w:asciiTheme="majorHAnsi" w:hAnsiTheme="majorHAnsi" w:cstheme="majorHAnsi"/>
                <w:i/>
                <w:iCs/>
              </w:rPr>
              <w:t>“De relatie met het platform is opnieuw opgebouwd. Dit komt omdat er een nieuwe adviseur is, die zich specifiek met het onderwerp naar mijn belang bezighoudt” (Korff de Gidts, 2020).</w:t>
            </w:r>
            <w:r w:rsidR="006F00B5" w:rsidRPr="0055580F">
              <w:rPr>
                <w:rFonts w:asciiTheme="majorHAnsi" w:hAnsiTheme="majorHAnsi" w:cstheme="majorHAnsi"/>
                <w:i/>
                <w:iCs/>
              </w:rPr>
              <w:t>”</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t xml:space="preserve">Het belang van en de invloed die specifieke mensen hebben op de samenwerking tussen partijen. Dit duidt op belang menselijk contact in samenwerkingen. </w:t>
            </w:r>
          </w:p>
        </w:tc>
      </w:tr>
      <w:tr w:rsidR="00345AD5" w:rsidRPr="0055580F" w:rsidTr="00345AD5">
        <w:tc>
          <w:tcPr>
            <w:tcW w:w="4531" w:type="dxa"/>
          </w:tcPr>
          <w:p w:rsidR="00345AD5" w:rsidRPr="0055580F" w:rsidRDefault="00345AD5" w:rsidP="006A0E5E">
            <w:pPr>
              <w:jc w:val="both"/>
              <w:rPr>
                <w:rFonts w:asciiTheme="majorHAnsi" w:hAnsiTheme="majorHAnsi" w:cstheme="majorHAnsi"/>
                <w:i/>
                <w:iCs/>
              </w:rPr>
            </w:pPr>
            <w:r w:rsidRPr="0055580F">
              <w:rPr>
                <w:rFonts w:asciiTheme="majorHAnsi" w:hAnsiTheme="majorHAnsi" w:cstheme="majorHAnsi"/>
                <w:i/>
                <w:iCs/>
              </w:rPr>
              <w:t>“Onze promotie is nu voornamelijk mond tot mond reclame “(</w:t>
            </w:r>
            <w:r w:rsidR="008D18C3" w:rsidRPr="0055580F">
              <w:rPr>
                <w:rFonts w:asciiTheme="majorHAnsi" w:hAnsiTheme="majorHAnsi" w:cstheme="majorHAnsi"/>
                <w:i/>
                <w:iCs/>
              </w:rPr>
              <w:t xml:space="preserve">Fietskoerier, 2020; De Goede, </w:t>
            </w:r>
            <w:r w:rsidR="008D18C3" w:rsidRPr="0055580F">
              <w:rPr>
                <w:rFonts w:asciiTheme="majorHAnsi" w:hAnsiTheme="majorHAnsi" w:cstheme="majorHAnsi"/>
                <w:i/>
                <w:iCs/>
              </w:rPr>
              <w:lastRenderedPageBreak/>
              <w:t>2020;</w:t>
            </w:r>
            <w:r w:rsidR="00E45C5A" w:rsidRPr="0055580F">
              <w:rPr>
                <w:rFonts w:asciiTheme="majorHAnsi" w:hAnsiTheme="majorHAnsi" w:cstheme="majorHAnsi"/>
                <w:i/>
                <w:iCs/>
              </w:rPr>
              <w:t xml:space="preserve"> Greven, 2020;</w:t>
            </w:r>
            <w:r w:rsidR="008D18C3" w:rsidRPr="0055580F">
              <w:rPr>
                <w:rFonts w:asciiTheme="majorHAnsi" w:hAnsiTheme="majorHAnsi" w:cstheme="majorHAnsi"/>
                <w:i/>
                <w:iCs/>
              </w:rPr>
              <w:t xml:space="preserve"> Groot, Hoitink, 2020; 2020; </w:t>
            </w:r>
            <w:r w:rsidRPr="0055580F">
              <w:rPr>
                <w:rFonts w:asciiTheme="majorHAnsi" w:hAnsiTheme="majorHAnsi" w:cstheme="majorHAnsi"/>
                <w:i/>
                <w:iCs/>
              </w:rPr>
              <w:t>Knol, 2020</w:t>
            </w:r>
            <w:r w:rsidR="008D18C3" w:rsidRPr="0055580F">
              <w:rPr>
                <w:rFonts w:asciiTheme="majorHAnsi" w:hAnsiTheme="majorHAnsi" w:cstheme="majorHAnsi"/>
                <w:i/>
                <w:iCs/>
              </w:rPr>
              <w:t>; Korff de Gidts, 2020</w:t>
            </w:r>
            <w:r w:rsidRPr="0055580F">
              <w:rPr>
                <w:rFonts w:asciiTheme="majorHAnsi" w:hAnsiTheme="majorHAnsi" w:cstheme="majorHAnsi"/>
                <w:i/>
                <w:iCs/>
              </w:rPr>
              <w:t>)</w:t>
            </w:r>
            <w:r w:rsidR="006F00B5" w:rsidRPr="0055580F">
              <w:rPr>
                <w:rFonts w:asciiTheme="majorHAnsi" w:hAnsiTheme="majorHAnsi" w:cstheme="majorHAnsi"/>
                <w:i/>
                <w:iCs/>
              </w:rPr>
              <w:t xml:space="preserve">”. </w:t>
            </w:r>
          </w:p>
        </w:tc>
        <w:tc>
          <w:tcPr>
            <w:tcW w:w="4531" w:type="dxa"/>
          </w:tcPr>
          <w:p w:rsidR="00345AD5" w:rsidRPr="0055580F" w:rsidRDefault="00345AD5" w:rsidP="006A0E5E">
            <w:pPr>
              <w:jc w:val="both"/>
              <w:rPr>
                <w:rFonts w:asciiTheme="majorHAnsi" w:hAnsiTheme="majorHAnsi" w:cstheme="majorHAnsi"/>
              </w:rPr>
            </w:pPr>
            <w:r w:rsidRPr="0055580F">
              <w:rPr>
                <w:rFonts w:asciiTheme="majorHAnsi" w:hAnsiTheme="majorHAnsi" w:cstheme="majorHAnsi"/>
              </w:rPr>
              <w:lastRenderedPageBreak/>
              <w:t>Het belang van menselijk contact in promotie kwam in meerdere interviews naar voren</w:t>
            </w:r>
            <w:r w:rsidR="008D18C3" w:rsidRPr="0055580F">
              <w:rPr>
                <w:rFonts w:asciiTheme="majorHAnsi" w:hAnsiTheme="majorHAnsi" w:cstheme="majorHAnsi"/>
              </w:rPr>
              <w:t xml:space="preserve"> terwijl </w:t>
            </w:r>
            <w:r w:rsidR="008D18C3" w:rsidRPr="0055580F">
              <w:rPr>
                <w:rFonts w:asciiTheme="majorHAnsi" w:hAnsiTheme="majorHAnsi" w:cstheme="majorHAnsi"/>
              </w:rPr>
              <w:lastRenderedPageBreak/>
              <w:t xml:space="preserve">hier niet specifiek naar gevraagd werd. Dit duidt op belang menselijk contact in samenwerkingen. </w:t>
            </w:r>
          </w:p>
        </w:tc>
      </w:tr>
      <w:tr w:rsidR="008D18C3" w:rsidRPr="0055580F" w:rsidTr="00345AD5">
        <w:tc>
          <w:tcPr>
            <w:tcW w:w="4531" w:type="dxa"/>
          </w:tcPr>
          <w:p w:rsidR="008D18C3" w:rsidRPr="0055580F" w:rsidRDefault="008D18C3" w:rsidP="006A0E5E">
            <w:pPr>
              <w:jc w:val="both"/>
              <w:rPr>
                <w:rFonts w:asciiTheme="majorHAnsi" w:hAnsiTheme="majorHAnsi" w:cstheme="majorHAnsi"/>
              </w:rPr>
            </w:pPr>
          </w:p>
        </w:tc>
        <w:tc>
          <w:tcPr>
            <w:tcW w:w="4531" w:type="dxa"/>
          </w:tcPr>
          <w:p w:rsidR="008D18C3" w:rsidRPr="0055580F" w:rsidRDefault="008D18C3" w:rsidP="006A0E5E">
            <w:pPr>
              <w:jc w:val="both"/>
              <w:rPr>
                <w:rFonts w:asciiTheme="majorHAnsi" w:hAnsiTheme="majorHAnsi" w:cstheme="majorHAnsi"/>
              </w:rPr>
            </w:pPr>
          </w:p>
        </w:tc>
      </w:tr>
      <w:bookmarkEnd w:id="13"/>
    </w:tbl>
    <w:p w:rsidR="00B16A14" w:rsidRPr="0055580F" w:rsidRDefault="00737918" w:rsidP="00DF2E37">
      <w:pPr>
        <w:pStyle w:val="Heading1"/>
        <w:rPr>
          <w:rFonts w:cstheme="majorHAnsi"/>
        </w:rPr>
      </w:pPr>
      <w:r w:rsidRPr="0055580F">
        <w:rPr>
          <w:rFonts w:cstheme="majorHAnsi"/>
        </w:rPr>
        <w:br w:type="page"/>
      </w:r>
      <w:r w:rsidR="00A45C1D" w:rsidRPr="0055580F">
        <w:rPr>
          <w:rFonts w:cstheme="majorHAnsi"/>
        </w:rPr>
        <w:lastRenderedPageBreak/>
        <w:br/>
      </w:r>
      <w:bookmarkStart w:id="14" w:name="_Toc47632457"/>
      <w:r w:rsidR="000D29AA">
        <w:rPr>
          <w:rFonts w:cstheme="majorHAnsi"/>
        </w:rPr>
        <w:t>Beperkingen</w:t>
      </w:r>
      <w:r w:rsidR="008B7A92" w:rsidRPr="0055580F">
        <w:rPr>
          <w:rFonts w:cstheme="majorHAnsi"/>
        </w:rPr>
        <w:t xml:space="preserve"> van de studie</w:t>
      </w:r>
      <w:bookmarkEnd w:id="14"/>
    </w:p>
    <w:p w:rsidR="00A45C1D" w:rsidRPr="0055580F" w:rsidRDefault="00A45C1D" w:rsidP="00A45C1D">
      <w:pPr>
        <w:rPr>
          <w:rFonts w:asciiTheme="majorHAnsi" w:hAnsiTheme="majorHAnsi" w:cstheme="majorHAnsi"/>
        </w:rPr>
      </w:pPr>
    </w:p>
    <w:p w:rsidR="0056149C" w:rsidRPr="0055580F" w:rsidRDefault="0056149C" w:rsidP="0055580F">
      <w:pPr>
        <w:jc w:val="both"/>
        <w:rPr>
          <w:rFonts w:asciiTheme="majorHAnsi" w:eastAsia="Times New Roman" w:hAnsiTheme="majorHAnsi" w:cstheme="majorHAnsi"/>
          <w:color w:val="000000"/>
          <w:lang w:eastAsia="nl-NL"/>
        </w:rPr>
      </w:pPr>
      <w:r w:rsidRPr="0055580F">
        <w:rPr>
          <w:rFonts w:asciiTheme="majorHAnsi" w:hAnsiTheme="majorHAnsi" w:cstheme="majorHAnsi"/>
        </w:rPr>
        <w:t>Deze studie heeft gebruik gemaakt van</w:t>
      </w:r>
      <w:r w:rsidR="007B13DB">
        <w:rPr>
          <w:rFonts w:asciiTheme="majorHAnsi" w:hAnsiTheme="majorHAnsi" w:cstheme="majorHAnsi"/>
        </w:rPr>
        <w:t xml:space="preserve"> </w:t>
      </w:r>
      <w:r w:rsidRPr="0055580F">
        <w:rPr>
          <w:rFonts w:asciiTheme="majorHAnsi" w:eastAsia="Times New Roman" w:hAnsiTheme="majorHAnsi" w:cstheme="majorHAnsi"/>
          <w:color w:val="000000"/>
          <w:lang w:eastAsia="nl-NL"/>
        </w:rPr>
        <w:t>literatuuronderzoek, het afnemen van interviews met sleutelfiguren uit bovengenoemde beweging en bureau onderzoek.</w:t>
      </w:r>
      <w:r w:rsidR="0055580F">
        <w:rPr>
          <w:rFonts w:asciiTheme="majorHAnsi" w:eastAsia="Times New Roman" w:hAnsiTheme="majorHAnsi" w:cstheme="majorHAnsi"/>
          <w:color w:val="000000"/>
          <w:lang w:eastAsia="nl-NL"/>
        </w:rPr>
        <w:t xml:space="preserve"> </w:t>
      </w:r>
      <w:r w:rsidRPr="0055580F">
        <w:rPr>
          <w:rFonts w:asciiTheme="majorHAnsi" w:eastAsia="Times New Roman" w:hAnsiTheme="majorHAnsi" w:cstheme="majorHAnsi"/>
          <w:color w:val="000000"/>
          <w:lang w:eastAsia="nl-NL"/>
        </w:rPr>
        <w:t xml:space="preserve">Voor de </w:t>
      </w:r>
      <w:r w:rsidR="001D5ED9">
        <w:rPr>
          <w:rFonts w:asciiTheme="majorHAnsi" w:eastAsia="Times New Roman" w:hAnsiTheme="majorHAnsi" w:cstheme="majorHAnsi"/>
          <w:color w:val="000000"/>
          <w:lang w:eastAsia="nl-NL"/>
        </w:rPr>
        <w:t xml:space="preserve">resultaten die voort zijn gekomen uit de </w:t>
      </w:r>
      <w:r w:rsidRPr="0055580F">
        <w:rPr>
          <w:rFonts w:asciiTheme="majorHAnsi" w:eastAsia="Times New Roman" w:hAnsiTheme="majorHAnsi" w:cstheme="majorHAnsi"/>
          <w:color w:val="000000"/>
          <w:lang w:eastAsia="nl-NL"/>
        </w:rPr>
        <w:t xml:space="preserve">interviews is het belangrijk om mee te nemen dat </w:t>
      </w:r>
      <w:r w:rsidR="001D5ED9">
        <w:rPr>
          <w:rFonts w:asciiTheme="majorHAnsi" w:eastAsia="Times New Roman" w:hAnsiTheme="majorHAnsi" w:cstheme="majorHAnsi"/>
          <w:color w:val="000000"/>
          <w:lang w:eastAsia="nl-NL"/>
        </w:rPr>
        <w:t xml:space="preserve">het van grote invloed is op de </w:t>
      </w:r>
      <w:r w:rsidR="007B13DB">
        <w:rPr>
          <w:rFonts w:asciiTheme="majorHAnsi" w:eastAsia="Times New Roman" w:hAnsiTheme="majorHAnsi" w:cstheme="majorHAnsi"/>
          <w:color w:val="000000"/>
          <w:lang w:eastAsia="nl-NL"/>
        </w:rPr>
        <w:t>resultaten</w:t>
      </w:r>
      <w:r w:rsidR="001D5ED9">
        <w:rPr>
          <w:rFonts w:asciiTheme="majorHAnsi" w:eastAsia="Times New Roman" w:hAnsiTheme="majorHAnsi" w:cstheme="majorHAnsi"/>
          <w:color w:val="000000"/>
          <w:lang w:eastAsia="nl-NL"/>
        </w:rPr>
        <w:t xml:space="preserve"> </w:t>
      </w:r>
      <w:r w:rsidR="007B13DB">
        <w:rPr>
          <w:rFonts w:asciiTheme="majorHAnsi" w:eastAsia="Times New Roman" w:hAnsiTheme="majorHAnsi" w:cstheme="majorHAnsi"/>
          <w:color w:val="000000"/>
          <w:lang w:eastAsia="nl-NL"/>
        </w:rPr>
        <w:t>uit de</w:t>
      </w:r>
      <w:r w:rsidR="001D5ED9">
        <w:rPr>
          <w:rFonts w:asciiTheme="majorHAnsi" w:eastAsia="Times New Roman" w:hAnsiTheme="majorHAnsi" w:cstheme="majorHAnsi"/>
          <w:color w:val="000000"/>
          <w:lang w:eastAsia="nl-NL"/>
        </w:rPr>
        <w:t xml:space="preserve"> interview</w:t>
      </w:r>
      <w:r w:rsidR="007B13DB">
        <w:rPr>
          <w:rFonts w:asciiTheme="majorHAnsi" w:eastAsia="Times New Roman" w:hAnsiTheme="majorHAnsi" w:cstheme="majorHAnsi"/>
          <w:color w:val="000000"/>
          <w:lang w:eastAsia="nl-NL"/>
        </w:rPr>
        <w:t>s</w:t>
      </w:r>
      <w:r w:rsidRPr="0055580F">
        <w:rPr>
          <w:rFonts w:asciiTheme="majorHAnsi" w:eastAsia="Times New Roman" w:hAnsiTheme="majorHAnsi" w:cstheme="majorHAnsi"/>
          <w:color w:val="000000"/>
          <w:lang w:eastAsia="nl-NL"/>
        </w:rPr>
        <w:t xml:space="preserve"> wat voor initiatief ze zijn, welke doelstelling zij hebben en hoe zij zelf als persoon in de maatschappij staan</w:t>
      </w:r>
      <w:r w:rsidR="007B13DB">
        <w:rPr>
          <w:rFonts w:asciiTheme="majorHAnsi" w:eastAsia="Times New Roman" w:hAnsiTheme="majorHAnsi" w:cstheme="majorHAnsi"/>
          <w:color w:val="000000"/>
          <w:lang w:eastAsia="nl-NL"/>
        </w:rPr>
        <w:t xml:space="preserve"> (Simon, 2001)</w:t>
      </w:r>
      <w:r w:rsidRPr="0055580F">
        <w:rPr>
          <w:rFonts w:asciiTheme="majorHAnsi" w:eastAsia="Times New Roman" w:hAnsiTheme="majorHAnsi" w:cstheme="majorHAnsi"/>
          <w:color w:val="000000"/>
          <w:lang w:eastAsia="nl-NL"/>
        </w:rPr>
        <w:t xml:space="preserve">. Dit is van invloed op hoe zij naar bepaalde punten kijken in het systeem en moet worden meegenomen bij het bekijken van de resultaten. </w:t>
      </w:r>
    </w:p>
    <w:p w:rsidR="0056149C" w:rsidRPr="0055580F" w:rsidRDefault="0056149C" w:rsidP="0055580F">
      <w:pPr>
        <w:jc w:val="both"/>
        <w:rPr>
          <w:rFonts w:asciiTheme="majorHAnsi" w:hAnsiTheme="majorHAnsi" w:cstheme="majorHAnsi"/>
        </w:rPr>
      </w:pPr>
      <w:r w:rsidRPr="0055580F">
        <w:rPr>
          <w:rFonts w:asciiTheme="majorHAnsi" w:hAnsiTheme="majorHAnsi" w:cstheme="majorHAnsi"/>
        </w:rPr>
        <w:t xml:space="preserve">Door gebruik </w:t>
      </w:r>
      <w:r w:rsidR="00083AD1">
        <w:rPr>
          <w:rFonts w:asciiTheme="majorHAnsi" w:hAnsiTheme="majorHAnsi" w:cstheme="majorHAnsi"/>
        </w:rPr>
        <w:t>t</w:t>
      </w:r>
      <w:r w:rsidRPr="0055580F">
        <w:rPr>
          <w:rFonts w:asciiTheme="majorHAnsi" w:hAnsiTheme="majorHAnsi" w:cstheme="majorHAnsi"/>
        </w:rPr>
        <w:t>e maken van duurzaamheid zijn naar verschillende aspecten in</w:t>
      </w:r>
      <w:r w:rsidR="001D5ED9">
        <w:rPr>
          <w:rFonts w:asciiTheme="majorHAnsi" w:hAnsiTheme="majorHAnsi" w:cstheme="majorHAnsi"/>
        </w:rPr>
        <w:t xml:space="preserve"> </w:t>
      </w:r>
      <w:r w:rsidRPr="0055580F">
        <w:rPr>
          <w:rFonts w:asciiTheme="majorHAnsi" w:hAnsiTheme="majorHAnsi" w:cstheme="majorHAnsi"/>
        </w:rPr>
        <w:t xml:space="preserve">de maatschappij gekeken met betrekking tot dit onderwerp. Om het gehele </w:t>
      </w:r>
      <w:r w:rsidR="001D5ED9" w:rsidRPr="0055580F">
        <w:rPr>
          <w:rFonts w:asciiTheme="majorHAnsi" w:hAnsiTheme="majorHAnsi" w:cstheme="majorHAnsi"/>
        </w:rPr>
        <w:t>duurzaamheid</w:t>
      </w:r>
      <w:r w:rsidRPr="0055580F">
        <w:rPr>
          <w:rFonts w:asciiTheme="majorHAnsi" w:hAnsiTheme="majorHAnsi" w:cstheme="majorHAnsi"/>
        </w:rPr>
        <w:t xml:space="preserve"> probleem aan ta pakken. Maar door de grote van dit onderzoek en het tijdsbestek wat aanwezig is zou de representatie niet voldoende kunnen zijn en dit zou kunnen zorgen voor een bias in de resultaten. </w:t>
      </w:r>
    </w:p>
    <w:p w:rsidR="0055580F" w:rsidRPr="0055580F" w:rsidRDefault="0056149C" w:rsidP="0055580F">
      <w:pPr>
        <w:jc w:val="both"/>
        <w:rPr>
          <w:rFonts w:asciiTheme="majorHAnsi" w:hAnsiTheme="majorHAnsi" w:cstheme="majorHAnsi"/>
        </w:rPr>
      </w:pPr>
      <w:r w:rsidRPr="0055580F">
        <w:rPr>
          <w:rFonts w:asciiTheme="majorHAnsi" w:hAnsiTheme="majorHAnsi" w:cstheme="majorHAnsi"/>
        </w:rPr>
        <w:t xml:space="preserve">De onderzoeksmethode die gebruikt is in dit verslag geeft richting aan het </w:t>
      </w:r>
      <w:r w:rsidR="00083AD1" w:rsidRPr="0055580F">
        <w:rPr>
          <w:rFonts w:asciiTheme="majorHAnsi" w:hAnsiTheme="majorHAnsi" w:cstheme="majorHAnsi"/>
        </w:rPr>
        <w:t>onderzoek</w:t>
      </w:r>
      <w:r w:rsidRPr="0055580F">
        <w:rPr>
          <w:rFonts w:asciiTheme="majorHAnsi" w:hAnsiTheme="majorHAnsi" w:cstheme="majorHAnsi"/>
        </w:rPr>
        <w:t xml:space="preserve"> en zorgde voor een dynamisch proces, maar de negatieve kant hiervan is dat de invloed van de eerste interviews groot is omdat op basis daarvan </w:t>
      </w:r>
      <w:r w:rsidR="0055580F" w:rsidRPr="0055580F">
        <w:rPr>
          <w:rFonts w:asciiTheme="majorHAnsi" w:hAnsiTheme="majorHAnsi" w:cstheme="majorHAnsi"/>
        </w:rPr>
        <w:t xml:space="preserve">de volgende stappen werden genomen. </w:t>
      </w:r>
    </w:p>
    <w:p w:rsidR="007B13DB" w:rsidRDefault="007B13DB" w:rsidP="007B13DB">
      <w:pPr>
        <w:jc w:val="both"/>
        <w:rPr>
          <w:rFonts w:asciiTheme="majorHAnsi" w:hAnsiTheme="majorHAnsi" w:cstheme="majorHAnsi"/>
        </w:rPr>
      </w:pPr>
      <w:r>
        <w:rPr>
          <w:rFonts w:asciiTheme="majorHAnsi" w:hAnsiTheme="majorHAnsi" w:cstheme="majorHAnsi"/>
        </w:rPr>
        <w:t>Daarnaast is er i</w:t>
      </w:r>
      <w:r w:rsidRPr="0055580F">
        <w:rPr>
          <w:rFonts w:asciiTheme="majorHAnsi" w:hAnsiTheme="majorHAnsi" w:cstheme="majorHAnsi"/>
        </w:rPr>
        <w:t xml:space="preserve">n dit onderzoek voornamelijk contact </w:t>
      </w:r>
      <w:r>
        <w:rPr>
          <w:rFonts w:asciiTheme="majorHAnsi" w:hAnsiTheme="majorHAnsi" w:cstheme="majorHAnsi"/>
        </w:rPr>
        <w:t xml:space="preserve">geweest </w:t>
      </w:r>
      <w:r w:rsidRPr="0055580F">
        <w:rPr>
          <w:rFonts w:asciiTheme="majorHAnsi" w:hAnsiTheme="majorHAnsi" w:cstheme="majorHAnsi"/>
        </w:rPr>
        <w:t xml:space="preserve">met mensen die initiatiefnemers </w:t>
      </w:r>
      <w:r>
        <w:rPr>
          <w:rFonts w:asciiTheme="majorHAnsi" w:hAnsiTheme="majorHAnsi" w:cstheme="majorHAnsi"/>
        </w:rPr>
        <w:t>zijn. De</w:t>
      </w:r>
      <w:r w:rsidRPr="0055580F">
        <w:rPr>
          <w:rFonts w:asciiTheme="majorHAnsi" w:hAnsiTheme="majorHAnsi" w:cstheme="majorHAnsi"/>
        </w:rPr>
        <w:t xml:space="preserve"> gemeente was door het tijdsbestek niet te integreren in dit onderzoek. Mogelijk opvolg onderzoek zou ook de gemeente kunnen </w:t>
      </w:r>
      <w:r>
        <w:rPr>
          <w:rFonts w:asciiTheme="majorHAnsi" w:hAnsiTheme="majorHAnsi" w:cstheme="majorHAnsi"/>
        </w:rPr>
        <w:t>betrekken</w:t>
      </w:r>
      <w:r w:rsidRPr="0055580F">
        <w:rPr>
          <w:rFonts w:asciiTheme="majorHAnsi" w:hAnsiTheme="majorHAnsi" w:cstheme="majorHAnsi"/>
        </w:rPr>
        <w:t xml:space="preserve"> omdat </w:t>
      </w:r>
      <w:r>
        <w:rPr>
          <w:rFonts w:asciiTheme="majorHAnsi" w:hAnsiTheme="majorHAnsi" w:cstheme="majorHAnsi"/>
        </w:rPr>
        <w:t>in dit onderzoek de beweging van</w:t>
      </w:r>
      <w:r w:rsidRPr="0055580F">
        <w:rPr>
          <w:rFonts w:asciiTheme="majorHAnsi" w:hAnsiTheme="majorHAnsi" w:cstheme="majorHAnsi"/>
        </w:rPr>
        <w:t xml:space="preserve"> een kant wordt bekeken. Gemeente en mensen die klanten zijn bij de initiatiefnemer kunnen worden meegenomen in vervolgonderzoek.</w:t>
      </w:r>
    </w:p>
    <w:p w:rsidR="00A45C1D" w:rsidRPr="0055580F" w:rsidRDefault="00A45C1D" w:rsidP="00B16A14">
      <w:pPr>
        <w:rPr>
          <w:rFonts w:asciiTheme="majorHAnsi" w:hAnsiTheme="majorHAnsi" w:cstheme="majorHAnsi"/>
        </w:rPr>
      </w:pPr>
    </w:p>
    <w:p w:rsidR="00FA0F2F" w:rsidRPr="0055580F" w:rsidRDefault="00FA0F2F" w:rsidP="00B16A14">
      <w:pPr>
        <w:rPr>
          <w:rFonts w:asciiTheme="majorHAnsi" w:hAnsiTheme="majorHAnsi" w:cstheme="majorHAnsi"/>
        </w:rPr>
      </w:pPr>
    </w:p>
    <w:p w:rsidR="00F95534" w:rsidRPr="0055580F" w:rsidRDefault="00F95534" w:rsidP="00B16A14">
      <w:pPr>
        <w:rPr>
          <w:rFonts w:asciiTheme="majorHAnsi" w:hAnsiTheme="majorHAnsi" w:cstheme="majorHAnsi"/>
          <w:color w:val="222222"/>
          <w:shd w:val="clear" w:color="auto" w:fill="FFFFFF"/>
        </w:rPr>
      </w:pPr>
    </w:p>
    <w:p w:rsidR="00FA0F2F" w:rsidRPr="0055580F" w:rsidRDefault="00FA0F2F">
      <w:pPr>
        <w:rPr>
          <w:rFonts w:asciiTheme="majorHAnsi" w:hAnsiTheme="majorHAnsi" w:cstheme="majorHAnsi"/>
        </w:rPr>
      </w:pPr>
      <w:r w:rsidRPr="0055580F">
        <w:rPr>
          <w:rFonts w:asciiTheme="majorHAnsi" w:hAnsiTheme="majorHAnsi" w:cstheme="majorHAnsi"/>
        </w:rPr>
        <w:br w:type="page"/>
      </w:r>
    </w:p>
    <w:p w:rsidR="00F95534" w:rsidRPr="0055580F" w:rsidRDefault="00F95534">
      <w:pPr>
        <w:rPr>
          <w:rFonts w:asciiTheme="majorHAnsi" w:hAnsiTheme="majorHAnsi" w:cstheme="majorHAnsi"/>
        </w:rPr>
      </w:pPr>
    </w:p>
    <w:p w:rsidR="00466EFC" w:rsidRDefault="00F95534" w:rsidP="005A2E2D">
      <w:pPr>
        <w:pStyle w:val="Heading1"/>
        <w:rPr>
          <w:rFonts w:cstheme="majorHAnsi"/>
        </w:rPr>
      </w:pPr>
      <w:bookmarkStart w:id="15" w:name="_Toc47632458"/>
      <w:r w:rsidRPr="0055580F">
        <w:rPr>
          <w:rFonts w:cstheme="majorHAnsi"/>
        </w:rPr>
        <w:t>Conclusie</w:t>
      </w:r>
      <w:bookmarkEnd w:id="15"/>
    </w:p>
    <w:p w:rsidR="005A2E2D" w:rsidRPr="005A2E2D" w:rsidRDefault="005A2E2D" w:rsidP="005A2E2D"/>
    <w:p w:rsidR="00EA0E70" w:rsidRDefault="00F128B2" w:rsidP="00FB5336">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In dit onderzoek zijn d</w:t>
      </w:r>
      <w:r w:rsidR="00466EFC">
        <w:rPr>
          <w:rFonts w:asciiTheme="majorHAnsi" w:eastAsia="Times New Roman" w:hAnsiTheme="majorHAnsi" w:cstheme="majorHAnsi"/>
          <w:color w:val="000000"/>
          <w:lang w:eastAsia="nl-NL"/>
        </w:rPr>
        <w:t xml:space="preserve">e online platformen die een verbindende functie hebben tussen de </w:t>
      </w:r>
      <w:r>
        <w:rPr>
          <w:rFonts w:asciiTheme="majorHAnsi" w:eastAsia="Times New Roman" w:hAnsiTheme="majorHAnsi" w:cstheme="majorHAnsi"/>
          <w:color w:val="000000"/>
          <w:lang w:eastAsia="nl-NL"/>
        </w:rPr>
        <w:t>initiatieven onderzocht</w:t>
      </w:r>
      <w:r w:rsidR="00466EFC">
        <w:rPr>
          <w:rFonts w:asciiTheme="majorHAnsi" w:eastAsia="Times New Roman" w:hAnsiTheme="majorHAnsi" w:cstheme="majorHAnsi"/>
          <w:color w:val="000000"/>
          <w:lang w:eastAsia="nl-NL"/>
        </w:rPr>
        <w:t xml:space="preserve"> met als doel de</w:t>
      </w:r>
      <w:r>
        <w:rPr>
          <w:rFonts w:asciiTheme="majorHAnsi" w:eastAsia="Times New Roman" w:hAnsiTheme="majorHAnsi" w:cstheme="majorHAnsi"/>
          <w:color w:val="000000"/>
          <w:lang w:eastAsia="nl-NL"/>
        </w:rPr>
        <w:t xml:space="preserve"> beweging</w:t>
      </w:r>
      <w:r w:rsidR="00466EFC">
        <w:rPr>
          <w:rFonts w:asciiTheme="majorHAnsi" w:eastAsia="Times New Roman" w:hAnsiTheme="majorHAnsi" w:cstheme="majorHAnsi"/>
          <w:color w:val="000000"/>
          <w:lang w:eastAsia="nl-NL"/>
        </w:rPr>
        <w:t>, naar een meer zelfvoorzienende stad, beter te kunnen begrijpen en om te onderzoeken hoe deze beweging kan worden gesteund.</w:t>
      </w:r>
      <w:r>
        <w:rPr>
          <w:rFonts w:asciiTheme="majorHAnsi" w:eastAsia="Times New Roman" w:hAnsiTheme="majorHAnsi" w:cstheme="majorHAnsi"/>
          <w:color w:val="000000"/>
          <w:lang w:eastAsia="nl-NL"/>
        </w:rPr>
        <w:t xml:space="preserve"> Hiervoor is gekeken naar het ontstaan van de initiatieven waarvoor de platformen een verbindende functie hebben, naar de achterliggende reden van de hoge diversiteit van de platformen en waar nog ruimte voor verbetering is.</w:t>
      </w:r>
      <w:r w:rsidR="00466EFC">
        <w:rPr>
          <w:rFonts w:asciiTheme="majorHAnsi" w:eastAsia="Times New Roman" w:hAnsiTheme="majorHAnsi" w:cstheme="majorHAnsi"/>
          <w:color w:val="000000"/>
          <w:lang w:eastAsia="nl-NL"/>
        </w:rPr>
        <w:t xml:space="preserve"> Om naar deze beweging te kijken </w:t>
      </w:r>
      <w:r>
        <w:rPr>
          <w:rFonts w:asciiTheme="majorHAnsi" w:eastAsia="Times New Roman" w:hAnsiTheme="majorHAnsi" w:cstheme="majorHAnsi"/>
          <w:color w:val="000000"/>
          <w:lang w:eastAsia="nl-NL"/>
        </w:rPr>
        <w:t xml:space="preserve">is </w:t>
      </w:r>
      <w:r w:rsidR="00466EFC">
        <w:rPr>
          <w:rFonts w:asciiTheme="majorHAnsi" w:eastAsia="Times New Roman" w:hAnsiTheme="majorHAnsi" w:cstheme="majorHAnsi"/>
          <w:color w:val="000000"/>
          <w:lang w:eastAsia="nl-NL"/>
        </w:rPr>
        <w:t>gebruik</w:t>
      </w:r>
      <w:r>
        <w:rPr>
          <w:rFonts w:asciiTheme="majorHAnsi" w:eastAsia="Times New Roman" w:hAnsiTheme="majorHAnsi" w:cstheme="majorHAnsi"/>
          <w:color w:val="000000"/>
          <w:lang w:eastAsia="nl-NL"/>
        </w:rPr>
        <w:t xml:space="preserve"> </w:t>
      </w:r>
      <w:r w:rsidR="00466EFC">
        <w:rPr>
          <w:rFonts w:asciiTheme="majorHAnsi" w:eastAsia="Times New Roman" w:hAnsiTheme="majorHAnsi" w:cstheme="majorHAnsi"/>
          <w:color w:val="000000"/>
          <w:lang w:eastAsia="nl-NL"/>
        </w:rPr>
        <w:t>gemaakt</w:t>
      </w:r>
      <w:r>
        <w:rPr>
          <w:rFonts w:asciiTheme="majorHAnsi" w:eastAsia="Times New Roman" w:hAnsiTheme="majorHAnsi" w:cstheme="majorHAnsi"/>
          <w:color w:val="000000"/>
          <w:lang w:eastAsia="nl-NL"/>
        </w:rPr>
        <w:t xml:space="preserve"> van</w:t>
      </w:r>
      <w:r w:rsidR="00466EFC">
        <w:rPr>
          <w:rFonts w:asciiTheme="majorHAnsi" w:eastAsia="Times New Roman" w:hAnsiTheme="majorHAnsi" w:cstheme="majorHAnsi"/>
          <w:color w:val="000000"/>
          <w:lang w:eastAsia="nl-NL"/>
        </w:rPr>
        <w:t xml:space="preserve"> literatuuronderzoek, het afnemen van interviews met sleutelfiguren uit bovengenoemde beweging en bureau onderzoek.</w:t>
      </w:r>
      <w:r>
        <w:rPr>
          <w:rFonts w:asciiTheme="majorHAnsi" w:eastAsia="Times New Roman" w:hAnsiTheme="majorHAnsi" w:cstheme="majorHAnsi"/>
          <w:color w:val="000000"/>
          <w:lang w:eastAsia="nl-NL"/>
        </w:rPr>
        <w:t xml:space="preserve"> </w:t>
      </w:r>
      <w:r w:rsidR="005A7A94">
        <w:rPr>
          <w:rFonts w:asciiTheme="majorHAnsi" w:eastAsia="Times New Roman" w:hAnsiTheme="majorHAnsi" w:cstheme="majorHAnsi"/>
          <w:color w:val="000000"/>
          <w:lang w:eastAsia="nl-NL"/>
        </w:rPr>
        <w:t>De werking van de verbindende functie van de verschillende platformen is gefocust op de initiatieven die zich aansluiten bij de specifieke platformen.</w:t>
      </w:r>
    </w:p>
    <w:p w:rsidR="00FB5336" w:rsidRPr="005A2E2D" w:rsidRDefault="005A2E2D" w:rsidP="00FB5336">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 xml:space="preserve">Een overkoepelend thema is gevonden achter het ontstaan van de initiatieven. Ze voelen allemaal de noodzaak om bij te dragen aan verandering. Daar waar gaten vallen in de maatschappij wordt vanuit onderop op gereageerd. </w:t>
      </w:r>
      <w:r w:rsidR="00FB5336" w:rsidRPr="0055580F">
        <w:rPr>
          <w:rFonts w:asciiTheme="majorHAnsi" w:hAnsiTheme="majorHAnsi" w:cstheme="majorHAnsi"/>
        </w:rPr>
        <w:t>Mensen nemen het heft in eigen handen en proberen de gaten die zijn ontstaan op te.</w:t>
      </w:r>
      <w:r w:rsidR="00FB5336">
        <w:rPr>
          <w:rFonts w:asciiTheme="majorHAnsi" w:hAnsiTheme="majorHAnsi" w:cstheme="majorHAnsi"/>
        </w:rPr>
        <w:t xml:space="preserve"> Verandering</w:t>
      </w:r>
      <w:r w:rsidR="00EA0E70">
        <w:rPr>
          <w:rFonts w:asciiTheme="majorHAnsi" w:hAnsiTheme="majorHAnsi" w:cstheme="majorHAnsi"/>
        </w:rPr>
        <w:t xml:space="preserve"> komt</w:t>
      </w:r>
      <w:r w:rsidR="00FB5336">
        <w:rPr>
          <w:rFonts w:asciiTheme="majorHAnsi" w:hAnsiTheme="majorHAnsi" w:cstheme="majorHAnsi"/>
        </w:rPr>
        <w:t xml:space="preserve"> van onderop maar</w:t>
      </w:r>
      <w:r w:rsidR="00EA0E70">
        <w:rPr>
          <w:rFonts w:asciiTheme="majorHAnsi" w:hAnsiTheme="majorHAnsi" w:cstheme="majorHAnsi"/>
        </w:rPr>
        <w:t xml:space="preserve"> wordt ook gestimuleerd van bovenaf. Door de vergaande decentralisatie en invoering van nieuwe wetten die bepaalde bewegingen ondersteunen.</w:t>
      </w:r>
      <w:r w:rsidR="00FB5336">
        <w:rPr>
          <w:rFonts w:asciiTheme="majorHAnsi" w:hAnsiTheme="majorHAnsi" w:cstheme="majorHAnsi"/>
        </w:rPr>
        <w:t xml:space="preserve"> </w:t>
      </w:r>
    </w:p>
    <w:p w:rsidR="00FB5336" w:rsidRDefault="00FB5336" w:rsidP="00FB5336">
      <w:pPr>
        <w:jc w:val="both"/>
        <w:rPr>
          <w:rFonts w:asciiTheme="majorHAnsi" w:hAnsiTheme="majorHAnsi" w:cstheme="majorHAnsi"/>
        </w:rPr>
      </w:pPr>
      <w:r w:rsidRPr="0055580F">
        <w:rPr>
          <w:rFonts w:asciiTheme="majorHAnsi" w:hAnsiTheme="majorHAnsi" w:cstheme="majorHAnsi"/>
        </w:rPr>
        <w:t>Uit het onderzoek is naar voren gekomen dat initiatiefnemers zich graag aansluiten bij meer gespecialiseerde platformen. De grote verscheidenheid van initiatieven is het gene wat leidt tot een de hoeveelheid aantal verschillende platformen. Dit komt omdat het aanbod afhankelijk is van de vraag.</w:t>
      </w:r>
    </w:p>
    <w:p w:rsidR="00FB5336" w:rsidRDefault="00EA0E70" w:rsidP="00FB5336">
      <w:pPr>
        <w:jc w:val="both"/>
        <w:rPr>
          <w:rFonts w:asciiTheme="majorHAnsi" w:hAnsiTheme="majorHAnsi" w:cstheme="majorHAnsi"/>
        </w:rPr>
      </w:pPr>
      <w:r>
        <w:rPr>
          <w:rFonts w:asciiTheme="majorHAnsi" w:hAnsiTheme="majorHAnsi" w:cstheme="majorHAnsi"/>
        </w:rPr>
        <w:t xml:space="preserve">Ook is er ruimte voor verbetering van de verbindende functie van de platformen gevonden. Een functionaliteit waar nog op kan worden ingespeeld is de vraag in kennis naar hoe je aan verjonging van een organisatie doet. </w:t>
      </w:r>
      <w:r w:rsidR="00FB5336" w:rsidRPr="0055580F">
        <w:rPr>
          <w:rFonts w:asciiTheme="majorHAnsi" w:hAnsiTheme="majorHAnsi" w:cstheme="majorHAnsi"/>
        </w:rPr>
        <w:t>Ten tweede kwam naar voren dat de verschillende platformen erg onoverzichtelijk zijn en het moeilijk is om de meest passende te vinden. Wat hieruit om te maken valt is dat er overzicht moet komen van de verschillende platformen maar ook dat het duidelijk moet zijn wat de initiatiefnemers uit de platformen zelf kunnen halen. Dit zal de drempel verlagen tot het aansluiten bij een platform.</w:t>
      </w:r>
      <w:r>
        <w:rPr>
          <w:rFonts w:asciiTheme="majorHAnsi" w:hAnsiTheme="majorHAnsi" w:cstheme="majorHAnsi"/>
        </w:rPr>
        <w:t xml:space="preserve"> Ten derde kwam het belang van een organische verbinding naar boven. Deze laatste factor blijkt van het meest belang te zijn voor een goed functioneel platform. </w:t>
      </w:r>
    </w:p>
    <w:p w:rsidR="00EA0E70" w:rsidRPr="0055580F" w:rsidRDefault="00EA0E70" w:rsidP="00FB5336">
      <w:pPr>
        <w:jc w:val="both"/>
        <w:rPr>
          <w:rFonts w:asciiTheme="majorHAnsi" w:hAnsiTheme="majorHAnsi" w:cstheme="majorHAnsi"/>
        </w:rPr>
      </w:pPr>
      <w:r>
        <w:rPr>
          <w:rFonts w:asciiTheme="majorHAnsi" w:hAnsiTheme="majorHAnsi" w:cstheme="majorHAnsi"/>
        </w:rPr>
        <w:t xml:space="preserve">Voor vervolgonderzoek wordt er aangeraden om van meerdere perspectieven deze beweging te </w:t>
      </w:r>
      <w:r w:rsidR="00A80C2C">
        <w:rPr>
          <w:rFonts w:asciiTheme="majorHAnsi" w:hAnsiTheme="majorHAnsi" w:cstheme="majorHAnsi"/>
        </w:rPr>
        <w:t>onderzoeken</w:t>
      </w:r>
      <w:r>
        <w:rPr>
          <w:rFonts w:asciiTheme="majorHAnsi" w:hAnsiTheme="majorHAnsi" w:cstheme="majorHAnsi"/>
        </w:rPr>
        <w:t>. Daarom zou hetzelfde onderzoek maar dan met de betrekking van de gemeente en gebruikers van de initiatieven van belang zijn voor</w:t>
      </w:r>
      <w:r w:rsidR="00A80C2C">
        <w:rPr>
          <w:rFonts w:asciiTheme="majorHAnsi" w:hAnsiTheme="majorHAnsi" w:cstheme="majorHAnsi"/>
        </w:rPr>
        <w:t xml:space="preserve"> een completer</w:t>
      </w:r>
      <w:r>
        <w:rPr>
          <w:rFonts w:asciiTheme="majorHAnsi" w:hAnsiTheme="majorHAnsi" w:cstheme="majorHAnsi"/>
        </w:rPr>
        <w:t xml:space="preserve"> beeld van deze beweging. </w:t>
      </w:r>
    </w:p>
    <w:p w:rsidR="00FB5336" w:rsidRDefault="00FB5336" w:rsidP="00FB5336">
      <w:pPr>
        <w:pStyle w:val="CommentText"/>
      </w:pPr>
    </w:p>
    <w:p w:rsidR="00DF2E37" w:rsidRDefault="00DF2E37" w:rsidP="00396120">
      <w:pPr>
        <w:pStyle w:val="Heading1"/>
      </w:pPr>
      <w:r w:rsidRPr="0055580F">
        <w:rPr>
          <w:rFonts w:cstheme="majorHAnsi"/>
        </w:rPr>
        <w:br w:type="page"/>
      </w:r>
      <w:bookmarkStart w:id="16" w:name="_Toc47632459"/>
      <w:r>
        <w:lastRenderedPageBreak/>
        <w:t>Appendix 1</w:t>
      </w:r>
      <w:bookmarkEnd w:id="16"/>
    </w:p>
    <w:p w:rsidR="002F1E58" w:rsidRPr="002F1E58" w:rsidRDefault="002F1E58" w:rsidP="002F1E58">
      <w:r>
        <w:t xml:space="preserve">Overzicht </w:t>
      </w:r>
      <w:r w:rsidR="00A80C2C">
        <w:t>respondenten</w:t>
      </w:r>
    </w:p>
    <w:tbl>
      <w:tblPr>
        <w:tblStyle w:val="PlainTable3"/>
        <w:tblW w:w="9923" w:type="dxa"/>
        <w:tblLook w:val="04A0"/>
      </w:tblPr>
      <w:tblGrid>
        <w:gridCol w:w="1052"/>
        <w:gridCol w:w="933"/>
        <w:gridCol w:w="1288"/>
        <w:gridCol w:w="1550"/>
        <w:gridCol w:w="2085"/>
        <w:gridCol w:w="3015"/>
      </w:tblGrid>
      <w:tr w:rsidR="002A05DA" w:rsidTr="002A05DA">
        <w:trPr>
          <w:cnfStyle w:val="100000000000"/>
          <w:trHeight w:val="605"/>
        </w:trPr>
        <w:tc>
          <w:tcPr>
            <w:cnfStyle w:val="001000000100"/>
            <w:tcW w:w="1052" w:type="dxa"/>
          </w:tcPr>
          <w:p w:rsidR="002A05DA" w:rsidRDefault="002A05DA" w:rsidP="00025AFD">
            <w:pPr>
              <w:rPr>
                <w:lang w:val="en-US"/>
              </w:rPr>
            </w:pPr>
            <w:r>
              <w:rPr>
                <w:lang w:val="en-US"/>
              </w:rPr>
              <w:t>Number</w:t>
            </w:r>
          </w:p>
        </w:tc>
        <w:tc>
          <w:tcPr>
            <w:tcW w:w="933" w:type="dxa"/>
          </w:tcPr>
          <w:p w:rsidR="002A05DA" w:rsidRDefault="002A05DA" w:rsidP="00025AFD">
            <w:pPr>
              <w:cnfStyle w:val="100000000000"/>
              <w:rPr>
                <w:lang w:val="en-US"/>
              </w:rPr>
            </w:pPr>
            <w:r>
              <w:rPr>
                <w:lang w:val="en-US"/>
              </w:rPr>
              <w:t>Datum</w:t>
            </w:r>
          </w:p>
        </w:tc>
        <w:tc>
          <w:tcPr>
            <w:tcW w:w="1288" w:type="dxa"/>
          </w:tcPr>
          <w:p w:rsidR="002A05DA" w:rsidRDefault="002A05DA" w:rsidP="00025AFD">
            <w:pPr>
              <w:cnfStyle w:val="100000000000"/>
              <w:rPr>
                <w:lang w:val="en-US"/>
              </w:rPr>
            </w:pPr>
            <w:r>
              <w:rPr>
                <w:lang w:val="en-US"/>
              </w:rPr>
              <w:t>naam</w:t>
            </w:r>
          </w:p>
        </w:tc>
        <w:tc>
          <w:tcPr>
            <w:tcW w:w="1550" w:type="dxa"/>
          </w:tcPr>
          <w:p w:rsidR="002A05DA" w:rsidRDefault="002A05DA" w:rsidP="00025AFD">
            <w:pPr>
              <w:cnfStyle w:val="100000000000"/>
              <w:rPr>
                <w:lang w:val="en-US"/>
              </w:rPr>
            </w:pPr>
            <w:r>
              <w:rPr>
                <w:lang w:val="en-US"/>
              </w:rPr>
              <w:t>functie</w:t>
            </w:r>
          </w:p>
        </w:tc>
        <w:tc>
          <w:tcPr>
            <w:tcW w:w="2085" w:type="dxa"/>
          </w:tcPr>
          <w:p w:rsidR="002A05DA" w:rsidRDefault="002A05DA" w:rsidP="00025AFD">
            <w:pPr>
              <w:cnfStyle w:val="100000000000"/>
              <w:rPr>
                <w:lang w:val="en-US"/>
              </w:rPr>
            </w:pPr>
            <w:r>
              <w:rPr>
                <w:lang w:val="en-US"/>
              </w:rPr>
              <w:t>bedrijf/stichting</w:t>
            </w:r>
          </w:p>
        </w:tc>
        <w:tc>
          <w:tcPr>
            <w:tcW w:w="3015" w:type="dxa"/>
          </w:tcPr>
          <w:p w:rsidR="002A05DA" w:rsidRDefault="002A05DA" w:rsidP="00025AFD">
            <w:pPr>
              <w:cnfStyle w:val="100000000000"/>
              <w:rPr>
                <w:lang w:val="en-US"/>
              </w:rPr>
            </w:pPr>
            <w:r>
              <w:rPr>
                <w:lang w:val="en-US"/>
              </w:rPr>
              <w:t>interview</w:t>
            </w:r>
          </w:p>
        </w:tc>
      </w:tr>
      <w:tr w:rsidR="002A05DA" w:rsidRPr="000163A3" w:rsidTr="002A05DA">
        <w:trPr>
          <w:cnfStyle w:val="000000100000"/>
          <w:trHeight w:val="571"/>
        </w:trPr>
        <w:tc>
          <w:tcPr>
            <w:cnfStyle w:val="001000000000"/>
            <w:tcW w:w="1052" w:type="dxa"/>
          </w:tcPr>
          <w:p w:rsidR="002A05DA" w:rsidRDefault="002A05DA" w:rsidP="00025AFD">
            <w:pPr>
              <w:rPr>
                <w:lang w:val="en-US"/>
              </w:rPr>
            </w:pPr>
            <w:r>
              <w:rPr>
                <w:lang w:val="en-US"/>
              </w:rPr>
              <w:t>1</w:t>
            </w:r>
          </w:p>
        </w:tc>
        <w:tc>
          <w:tcPr>
            <w:tcW w:w="933" w:type="dxa"/>
          </w:tcPr>
          <w:p w:rsidR="002A05DA" w:rsidRDefault="002A05DA" w:rsidP="00025AFD">
            <w:pPr>
              <w:cnfStyle w:val="000000100000"/>
              <w:rPr>
                <w:lang w:val="en-US"/>
              </w:rPr>
            </w:pPr>
            <w:r>
              <w:rPr>
                <w:lang w:val="en-US"/>
              </w:rPr>
              <w:t>06-19-2020</w:t>
            </w:r>
          </w:p>
        </w:tc>
        <w:tc>
          <w:tcPr>
            <w:tcW w:w="1288" w:type="dxa"/>
          </w:tcPr>
          <w:p w:rsidR="002A05DA" w:rsidRDefault="002A05DA" w:rsidP="00025AFD">
            <w:pPr>
              <w:cnfStyle w:val="000000100000"/>
              <w:rPr>
                <w:lang w:val="en-US"/>
              </w:rPr>
            </w:pPr>
            <w:r>
              <w:rPr>
                <w:lang w:val="en-US"/>
              </w:rPr>
              <w:t xml:space="preserve">Jenny </w:t>
            </w:r>
            <w:proofErr w:type="spellStart"/>
            <w:r>
              <w:rPr>
                <w:lang w:val="en-US"/>
              </w:rPr>
              <w:t>Senhorst</w:t>
            </w:r>
            <w:proofErr w:type="spellEnd"/>
          </w:p>
        </w:tc>
        <w:tc>
          <w:tcPr>
            <w:tcW w:w="1550" w:type="dxa"/>
          </w:tcPr>
          <w:p w:rsidR="002A05DA" w:rsidRDefault="002A05DA" w:rsidP="00025AFD">
            <w:pPr>
              <w:cnfStyle w:val="000000100000"/>
              <w:rPr>
                <w:lang w:val="en-US"/>
              </w:rPr>
            </w:pPr>
            <w:r>
              <w:rPr>
                <w:lang w:val="en-US"/>
              </w:rPr>
              <w:t xml:space="preserve">Project </w:t>
            </w:r>
            <w:proofErr w:type="spellStart"/>
            <w:r>
              <w:rPr>
                <w:lang w:val="en-US"/>
              </w:rPr>
              <w:t>Coördinator</w:t>
            </w:r>
            <w:proofErr w:type="spellEnd"/>
          </w:p>
        </w:tc>
        <w:tc>
          <w:tcPr>
            <w:tcW w:w="2085" w:type="dxa"/>
          </w:tcPr>
          <w:p w:rsidR="002A05DA" w:rsidRDefault="002A05DA" w:rsidP="00025AFD">
            <w:pPr>
              <w:cnfStyle w:val="000000100000"/>
              <w:rPr>
                <w:lang w:val="en-US"/>
              </w:rPr>
            </w:pPr>
            <w:proofErr w:type="spellStart"/>
            <w:r>
              <w:rPr>
                <w:lang w:val="en-US"/>
              </w:rPr>
              <w:t>Stichting</w:t>
            </w:r>
            <w:proofErr w:type="spellEnd"/>
            <w:r>
              <w:rPr>
                <w:lang w:val="en-US"/>
              </w:rPr>
              <w:t xml:space="preserve"> </w:t>
            </w:r>
            <w:proofErr w:type="spellStart"/>
            <w:r>
              <w:rPr>
                <w:lang w:val="en-US"/>
              </w:rPr>
              <w:t>Milieucentrum</w:t>
            </w:r>
            <w:proofErr w:type="spellEnd"/>
            <w:r>
              <w:rPr>
                <w:lang w:val="en-US"/>
              </w:rPr>
              <w:t xml:space="preserve"> Utrecht</w:t>
            </w:r>
          </w:p>
        </w:tc>
        <w:tc>
          <w:tcPr>
            <w:tcW w:w="3015" w:type="dxa"/>
          </w:tcPr>
          <w:p w:rsidR="002A05DA" w:rsidRPr="000163A3" w:rsidRDefault="002A05DA" w:rsidP="00025AFD">
            <w:pPr>
              <w:cnfStyle w:val="000000100000"/>
            </w:pPr>
            <w:r w:rsidRPr="000163A3">
              <w:t>Semi-gestructureerd – via de t</w:t>
            </w:r>
            <w:r>
              <w:t>elefoon</w:t>
            </w:r>
          </w:p>
        </w:tc>
      </w:tr>
      <w:tr w:rsidR="002A05DA" w:rsidRPr="000163A3" w:rsidTr="002A05DA">
        <w:trPr>
          <w:trHeight w:val="605"/>
        </w:trPr>
        <w:tc>
          <w:tcPr>
            <w:cnfStyle w:val="001000000000"/>
            <w:tcW w:w="1052" w:type="dxa"/>
          </w:tcPr>
          <w:p w:rsidR="002A05DA" w:rsidRDefault="002A05DA" w:rsidP="00025AFD">
            <w:pPr>
              <w:rPr>
                <w:lang w:val="en-US"/>
              </w:rPr>
            </w:pPr>
            <w:r>
              <w:rPr>
                <w:lang w:val="en-US"/>
              </w:rPr>
              <w:t>2</w:t>
            </w:r>
          </w:p>
        </w:tc>
        <w:tc>
          <w:tcPr>
            <w:tcW w:w="933" w:type="dxa"/>
          </w:tcPr>
          <w:p w:rsidR="002A05DA" w:rsidRDefault="002A05DA" w:rsidP="00025AFD">
            <w:pPr>
              <w:cnfStyle w:val="000000000000"/>
              <w:rPr>
                <w:lang w:val="en-US"/>
              </w:rPr>
            </w:pPr>
            <w:r>
              <w:rPr>
                <w:lang w:val="en-US"/>
              </w:rPr>
              <w:t>06-20-2020</w:t>
            </w:r>
          </w:p>
        </w:tc>
        <w:tc>
          <w:tcPr>
            <w:tcW w:w="1288" w:type="dxa"/>
          </w:tcPr>
          <w:p w:rsidR="002A05DA" w:rsidRDefault="002A05DA" w:rsidP="00025AFD">
            <w:pPr>
              <w:cnfStyle w:val="000000000000"/>
              <w:rPr>
                <w:lang w:val="en-US"/>
              </w:rPr>
            </w:pPr>
            <w:proofErr w:type="spellStart"/>
            <w:r>
              <w:rPr>
                <w:lang w:val="en-US"/>
              </w:rPr>
              <w:t>Dolf</w:t>
            </w:r>
            <w:proofErr w:type="spellEnd"/>
            <w:r>
              <w:rPr>
                <w:lang w:val="en-US"/>
              </w:rPr>
              <w:t xml:space="preserve"> van </w:t>
            </w:r>
            <w:proofErr w:type="spellStart"/>
            <w:r>
              <w:rPr>
                <w:lang w:val="en-US"/>
              </w:rPr>
              <w:t>Baarlen</w:t>
            </w:r>
            <w:proofErr w:type="spellEnd"/>
          </w:p>
        </w:tc>
        <w:tc>
          <w:tcPr>
            <w:tcW w:w="1550" w:type="dxa"/>
          </w:tcPr>
          <w:p w:rsidR="002A05DA" w:rsidRDefault="002A05DA" w:rsidP="00025AFD">
            <w:pPr>
              <w:cnfStyle w:val="000000000000"/>
              <w:rPr>
                <w:lang w:val="en-US"/>
              </w:rPr>
            </w:pPr>
            <w:proofErr w:type="spellStart"/>
            <w:r>
              <w:rPr>
                <w:lang w:val="en-US"/>
              </w:rPr>
              <w:t>Secretaris</w:t>
            </w:r>
            <w:proofErr w:type="spellEnd"/>
          </w:p>
        </w:tc>
        <w:tc>
          <w:tcPr>
            <w:tcW w:w="2085" w:type="dxa"/>
          </w:tcPr>
          <w:p w:rsidR="002A05DA" w:rsidRDefault="002A05DA" w:rsidP="00025AFD">
            <w:pPr>
              <w:cnfStyle w:val="000000000000"/>
              <w:rPr>
                <w:lang w:val="en-US"/>
              </w:rPr>
            </w:pPr>
            <w:proofErr w:type="spellStart"/>
            <w:r>
              <w:rPr>
                <w:lang w:val="en-US"/>
              </w:rPr>
              <w:t>Stichting</w:t>
            </w:r>
            <w:proofErr w:type="spellEnd"/>
            <w:r>
              <w:rPr>
                <w:lang w:val="en-US"/>
              </w:rPr>
              <w:t xml:space="preserve"> </w:t>
            </w:r>
            <w:proofErr w:type="spellStart"/>
            <w:r>
              <w:rPr>
                <w:lang w:val="en-US"/>
              </w:rPr>
              <w:t>moestuin</w:t>
            </w:r>
            <w:proofErr w:type="spellEnd"/>
            <w:r>
              <w:rPr>
                <w:lang w:val="en-US"/>
              </w:rPr>
              <w:t xml:space="preserve"> de </w:t>
            </w:r>
            <w:proofErr w:type="spellStart"/>
            <w:r>
              <w:rPr>
                <w:lang w:val="en-US"/>
              </w:rPr>
              <w:t>Haar</w:t>
            </w:r>
            <w:proofErr w:type="spellEnd"/>
          </w:p>
        </w:tc>
        <w:tc>
          <w:tcPr>
            <w:tcW w:w="3015" w:type="dxa"/>
          </w:tcPr>
          <w:p w:rsidR="002A05DA" w:rsidRPr="000163A3" w:rsidRDefault="002A05DA" w:rsidP="00025AFD">
            <w:pPr>
              <w:cnfStyle w:val="000000000000"/>
            </w:pPr>
            <w:r w:rsidRPr="000163A3">
              <w:t>Semi-gestructureerd – via de t</w:t>
            </w:r>
            <w:r>
              <w:t>elefoon</w:t>
            </w:r>
          </w:p>
        </w:tc>
      </w:tr>
      <w:tr w:rsidR="002A05DA" w:rsidRPr="000163A3" w:rsidTr="002A05DA">
        <w:trPr>
          <w:cnfStyle w:val="000000100000"/>
          <w:trHeight w:val="571"/>
        </w:trPr>
        <w:tc>
          <w:tcPr>
            <w:cnfStyle w:val="001000000000"/>
            <w:tcW w:w="1052" w:type="dxa"/>
          </w:tcPr>
          <w:p w:rsidR="002A05DA" w:rsidRDefault="002A05DA" w:rsidP="00025AFD">
            <w:pPr>
              <w:rPr>
                <w:lang w:val="en-US"/>
              </w:rPr>
            </w:pPr>
            <w:r>
              <w:rPr>
                <w:lang w:val="en-US"/>
              </w:rPr>
              <w:t>3</w:t>
            </w:r>
          </w:p>
        </w:tc>
        <w:tc>
          <w:tcPr>
            <w:tcW w:w="933" w:type="dxa"/>
          </w:tcPr>
          <w:p w:rsidR="002A05DA" w:rsidRDefault="002A05DA" w:rsidP="00025AFD">
            <w:pPr>
              <w:cnfStyle w:val="000000100000"/>
              <w:rPr>
                <w:lang w:val="en-US"/>
              </w:rPr>
            </w:pPr>
            <w:r>
              <w:t>06-22-2020</w:t>
            </w:r>
          </w:p>
        </w:tc>
        <w:tc>
          <w:tcPr>
            <w:tcW w:w="1288" w:type="dxa"/>
          </w:tcPr>
          <w:p w:rsidR="002A05DA" w:rsidRPr="00E90D99" w:rsidRDefault="002A05DA" w:rsidP="00025AFD">
            <w:pPr>
              <w:cnfStyle w:val="000000100000"/>
            </w:pPr>
            <w:r>
              <w:t>Jan Korff de Gidts</w:t>
            </w:r>
          </w:p>
        </w:tc>
        <w:tc>
          <w:tcPr>
            <w:tcW w:w="1550" w:type="dxa"/>
          </w:tcPr>
          <w:p w:rsidR="002A05DA" w:rsidRDefault="002A05DA" w:rsidP="00025AFD">
            <w:pPr>
              <w:cnfStyle w:val="000000100000"/>
              <w:rPr>
                <w:lang w:val="en-US"/>
              </w:rPr>
            </w:pPr>
            <w:r>
              <w:rPr>
                <w:lang w:val="en-US"/>
              </w:rPr>
              <w:t>Mede-</w:t>
            </w:r>
            <w:proofErr w:type="spellStart"/>
            <w:r>
              <w:rPr>
                <w:lang w:val="en-US"/>
              </w:rPr>
              <w:t>initiatiefnemer</w:t>
            </w:r>
            <w:proofErr w:type="spellEnd"/>
          </w:p>
        </w:tc>
        <w:tc>
          <w:tcPr>
            <w:tcW w:w="2085" w:type="dxa"/>
          </w:tcPr>
          <w:p w:rsidR="002A05DA" w:rsidRDefault="002A05DA" w:rsidP="00025AFD">
            <w:pPr>
              <w:cnfStyle w:val="000000100000"/>
              <w:rPr>
                <w:lang w:val="en-US"/>
              </w:rPr>
            </w:pPr>
            <w:proofErr w:type="spellStart"/>
            <w:r>
              <w:rPr>
                <w:lang w:val="en-US"/>
              </w:rPr>
              <w:t>Kracht</w:t>
            </w:r>
            <w:proofErr w:type="spellEnd"/>
            <w:r>
              <w:rPr>
                <w:lang w:val="en-US"/>
              </w:rPr>
              <w:t xml:space="preserve"> van Utrecht</w:t>
            </w:r>
          </w:p>
        </w:tc>
        <w:tc>
          <w:tcPr>
            <w:tcW w:w="3015" w:type="dxa"/>
          </w:tcPr>
          <w:p w:rsidR="002A05DA" w:rsidRPr="000163A3" w:rsidRDefault="002A05DA" w:rsidP="00025AFD">
            <w:pPr>
              <w:cnfStyle w:val="000000100000"/>
            </w:pPr>
            <w:r w:rsidRPr="000163A3">
              <w:t>Semi-gestructureerd – via de t</w:t>
            </w:r>
            <w:r>
              <w:t>elefoon</w:t>
            </w:r>
          </w:p>
        </w:tc>
      </w:tr>
      <w:tr w:rsidR="002A05DA" w:rsidRPr="000163A3" w:rsidTr="002A05DA">
        <w:trPr>
          <w:trHeight w:val="605"/>
        </w:trPr>
        <w:tc>
          <w:tcPr>
            <w:cnfStyle w:val="001000000000"/>
            <w:tcW w:w="1052" w:type="dxa"/>
          </w:tcPr>
          <w:p w:rsidR="002A05DA" w:rsidRDefault="002A05DA" w:rsidP="00025AFD">
            <w:pPr>
              <w:rPr>
                <w:lang w:val="en-US"/>
              </w:rPr>
            </w:pPr>
            <w:r>
              <w:rPr>
                <w:lang w:val="en-US"/>
              </w:rPr>
              <w:t>4</w:t>
            </w:r>
          </w:p>
        </w:tc>
        <w:tc>
          <w:tcPr>
            <w:tcW w:w="933" w:type="dxa"/>
          </w:tcPr>
          <w:p w:rsidR="002A05DA" w:rsidRDefault="002A05DA" w:rsidP="00025AFD">
            <w:pPr>
              <w:cnfStyle w:val="000000000000"/>
              <w:rPr>
                <w:lang w:val="en-US"/>
              </w:rPr>
            </w:pPr>
            <w:r>
              <w:rPr>
                <w:lang w:val="en-US"/>
              </w:rPr>
              <w:t>06-22-2020</w:t>
            </w:r>
          </w:p>
        </w:tc>
        <w:tc>
          <w:tcPr>
            <w:tcW w:w="1288" w:type="dxa"/>
          </w:tcPr>
          <w:p w:rsidR="002A05DA" w:rsidRDefault="002A05DA" w:rsidP="00025AFD">
            <w:pPr>
              <w:cnfStyle w:val="000000000000"/>
              <w:rPr>
                <w:lang w:val="en-US"/>
              </w:rPr>
            </w:pPr>
            <w:proofErr w:type="spellStart"/>
            <w:r>
              <w:rPr>
                <w:lang w:val="en-US"/>
              </w:rPr>
              <w:t>Jeroen</w:t>
            </w:r>
            <w:proofErr w:type="spellEnd"/>
            <w:r>
              <w:rPr>
                <w:lang w:val="en-US"/>
              </w:rPr>
              <w:t xml:space="preserve"> </w:t>
            </w:r>
            <w:proofErr w:type="spellStart"/>
            <w:r>
              <w:rPr>
                <w:lang w:val="en-US"/>
              </w:rPr>
              <w:t>Groot</w:t>
            </w:r>
            <w:proofErr w:type="spellEnd"/>
          </w:p>
        </w:tc>
        <w:tc>
          <w:tcPr>
            <w:tcW w:w="1550" w:type="dxa"/>
          </w:tcPr>
          <w:p w:rsidR="002A05DA" w:rsidRDefault="002A05DA" w:rsidP="00025AFD">
            <w:pPr>
              <w:cnfStyle w:val="000000000000"/>
              <w:rPr>
                <w:lang w:val="en-US"/>
              </w:rPr>
            </w:pPr>
            <w:r>
              <w:rPr>
                <w:lang w:val="en-US"/>
              </w:rPr>
              <w:t>Mede-</w:t>
            </w:r>
            <w:proofErr w:type="spellStart"/>
            <w:r>
              <w:rPr>
                <w:lang w:val="en-US"/>
              </w:rPr>
              <w:t>eigenaar</w:t>
            </w:r>
            <w:proofErr w:type="spellEnd"/>
          </w:p>
        </w:tc>
        <w:tc>
          <w:tcPr>
            <w:tcW w:w="2085" w:type="dxa"/>
          </w:tcPr>
          <w:p w:rsidR="002A05DA" w:rsidRDefault="002A05DA" w:rsidP="00025AFD">
            <w:pPr>
              <w:cnfStyle w:val="000000000000"/>
              <w:rPr>
                <w:lang w:val="en-US"/>
              </w:rPr>
            </w:pPr>
            <w:proofErr w:type="spellStart"/>
            <w:r>
              <w:rPr>
                <w:lang w:val="en-US"/>
              </w:rPr>
              <w:t>Roze</w:t>
            </w:r>
            <w:proofErr w:type="spellEnd"/>
            <w:r>
              <w:rPr>
                <w:lang w:val="en-US"/>
              </w:rPr>
              <w:t xml:space="preserve"> Bunker</w:t>
            </w:r>
          </w:p>
        </w:tc>
        <w:tc>
          <w:tcPr>
            <w:tcW w:w="3015" w:type="dxa"/>
          </w:tcPr>
          <w:p w:rsidR="002A05DA" w:rsidRPr="000163A3" w:rsidRDefault="002A05DA" w:rsidP="00025AFD">
            <w:pPr>
              <w:cnfStyle w:val="000000000000"/>
            </w:pPr>
            <w:r w:rsidRPr="000163A3">
              <w:t>Semi-gestructureerd – via de t</w:t>
            </w:r>
            <w:r>
              <w:t>elefoon</w:t>
            </w:r>
          </w:p>
        </w:tc>
      </w:tr>
      <w:tr w:rsidR="002A05DA" w:rsidTr="002A05DA">
        <w:trPr>
          <w:cnfStyle w:val="000000100000"/>
          <w:trHeight w:val="571"/>
        </w:trPr>
        <w:tc>
          <w:tcPr>
            <w:cnfStyle w:val="001000000000"/>
            <w:tcW w:w="1052" w:type="dxa"/>
          </w:tcPr>
          <w:p w:rsidR="002A05DA" w:rsidRDefault="002A05DA" w:rsidP="00025AFD">
            <w:pPr>
              <w:rPr>
                <w:lang w:val="en-US"/>
              </w:rPr>
            </w:pPr>
            <w:r>
              <w:rPr>
                <w:lang w:val="en-US"/>
              </w:rPr>
              <w:t>5</w:t>
            </w:r>
          </w:p>
        </w:tc>
        <w:tc>
          <w:tcPr>
            <w:tcW w:w="933" w:type="dxa"/>
          </w:tcPr>
          <w:p w:rsidR="002A05DA" w:rsidRPr="00DC7507" w:rsidRDefault="002A05DA" w:rsidP="00025AFD">
            <w:pPr>
              <w:cnfStyle w:val="000000100000"/>
            </w:pPr>
            <w:r>
              <w:rPr>
                <w:lang w:val="en-US"/>
              </w:rPr>
              <w:t>06-24-2020</w:t>
            </w:r>
          </w:p>
        </w:tc>
        <w:tc>
          <w:tcPr>
            <w:tcW w:w="1288" w:type="dxa"/>
          </w:tcPr>
          <w:p w:rsidR="002A05DA" w:rsidRPr="00DC7507" w:rsidRDefault="002A05DA" w:rsidP="00025AFD">
            <w:pPr>
              <w:cnfStyle w:val="000000100000"/>
            </w:pPr>
            <w:r>
              <w:rPr>
                <w:lang w:val="en-US"/>
              </w:rPr>
              <w:t xml:space="preserve">Peter </w:t>
            </w:r>
            <w:proofErr w:type="spellStart"/>
            <w:r>
              <w:rPr>
                <w:lang w:val="en-US"/>
              </w:rPr>
              <w:t>Knol</w:t>
            </w:r>
            <w:proofErr w:type="spellEnd"/>
          </w:p>
        </w:tc>
        <w:tc>
          <w:tcPr>
            <w:tcW w:w="1550" w:type="dxa"/>
          </w:tcPr>
          <w:p w:rsidR="002A05DA" w:rsidRPr="00DC7507" w:rsidRDefault="002A05DA" w:rsidP="00025AFD">
            <w:pPr>
              <w:cnfStyle w:val="000000100000"/>
            </w:pPr>
            <w:r>
              <w:rPr>
                <w:lang w:val="en-US"/>
              </w:rPr>
              <w:t>Mede-</w:t>
            </w:r>
            <w:proofErr w:type="spellStart"/>
            <w:r>
              <w:rPr>
                <w:lang w:val="en-US"/>
              </w:rPr>
              <w:t>eigenaar</w:t>
            </w:r>
            <w:proofErr w:type="spellEnd"/>
          </w:p>
        </w:tc>
        <w:tc>
          <w:tcPr>
            <w:tcW w:w="2085" w:type="dxa"/>
          </w:tcPr>
          <w:p w:rsidR="002A05DA" w:rsidRDefault="002A05DA" w:rsidP="00025AFD">
            <w:pPr>
              <w:cnfStyle w:val="000000100000"/>
              <w:rPr>
                <w:lang w:val="en-US"/>
              </w:rPr>
            </w:pPr>
            <w:r>
              <w:rPr>
                <w:lang w:val="en-US"/>
              </w:rPr>
              <w:t>BKSY</w:t>
            </w:r>
          </w:p>
        </w:tc>
        <w:tc>
          <w:tcPr>
            <w:tcW w:w="3015" w:type="dxa"/>
          </w:tcPr>
          <w:p w:rsidR="002A05DA" w:rsidRPr="000163A3" w:rsidRDefault="002A05DA" w:rsidP="00025AFD">
            <w:pPr>
              <w:cnfStyle w:val="000000100000"/>
            </w:pPr>
            <w:r w:rsidRPr="000163A3">
              <w:t>Semi-gestructureerd – via de t</w:t>
            </w:r>
            <w:r>
              <w:t>elefoon</w:t>
            </w:r>
          </w:p>
        </w:tc>
      </w:tr>
      <w:tr w:rsidR="002A05DA" w:rsidTr="002A05DA">
        <w:trPr>
          <w:trHeight w:val="605"/>
        </w:trPr>
        <w:tc>
          <w:tcPr>
            <w:cnfStyle w:val="001000000000"/>
            <w:tcW w:w="1052" w:type="dxa"/>
          </w:tcPr>
          <w:p w:rsidR="002A05DA" w:rsidRDefault="002A05DA" w:rsidP="00025AFD">
            <w:pPr>
              <w:rPr>
                <w:lang w:val="en-US"/>
              </w:rPr>
            </w:pPr>
            <w:r>
              <w:rPr>
                <w:lang w:val="en-US"/>
              </w:rPr>
              <w:t>6</w:t>
            </w:r>
          </w:p>
        </w:tc>
        <w:tc>
          <w:tcPr>
            <w:tcW w:w="933" w:type="dxa"/>
          </w:tcPr>
          <w:p w:rsidR="002A05DA" w:rsidRDefault="002A05DA" w:rsidP="00025AFD">
            <w:pPr>
              <w:cnfStyle w:val="000000000000"/>
              <w:rPr>
                <w:lang w:val="en-US"/>
              </w:rPr>
            </w:pPr>
            <w:r>
              <w:rPr>
                <w:lang w:val="en-US"/>
              </w:rPr>
              <w:t>06-24-2020</w:t>
            </w:r>
          </w:p>
        </w:tc>
        <w:tc>
          <w:tcPr>
            <w:tcW w:w="1288" w:type="dxa"/>
          </w:tcPr>
          <w:p w:rsidR="002A05DA" w:rsidRDefault="002A05DA" w:rsidP="00025AFD">
            <w:pPr>
              <w:cnfStyle w:val="000000000000"/>
              <w:rPr>
                <w:lang w:val="en-US"/>
              </w:rPr>
            </w:pPr>
            <w:r>
              <w:rPr>
                <w:lang w:val="en-US"/>
              </w:rPr>
              <w:t>Joey Horst</w:t>
            </w:r>
          </w:p>
        </w:tc>
        <w:tc>
          <w:tcPr>
            <w:tcW w:w="1550" w:type="dxa"/>
          </w:tcPr>
          <w:p w:rsidR="002A05DA" w:rsidRDefault="002A05DA" w:rsidP="00025AFD">
            <w:pPr>
              <w:cnfStyle w:val="000000000000"/>
              <w:rPr>
                <w:lang w:val="en-US"/>
              </w:rPr>
            </w:pPr>
            <w:r>
              <w:rPr>
                <w:lang w:val="en-US"/>
              </w:rPr>
              <w:t>Business Intelligence</w:t>
            </w:r>
          </w:p>
        </w:tc>
        <w:tc>
          <w:tcPr>
            <w:tcW w:w="2085" w:type="dxa"/>
          </w:tcPr>
          <w:p w:rsidR="002A05DA" w:rsidRDefault="002A05DA" w:rsidP="00025AFD">
            <w:pPr>
              <w:cnfStyle w:val="000000000000"/>
              <w:rPr>
                <w:lang w:val="en-US"/>
              </w:rPr>
            </w:pPr>
            <w:r>
              <w:rPr>
                <w:lang w:val="en-US"/>
              </w:rPr>
              <w:t>Economic Board Utrecht</w:t>
            </w:r>
          </w:p>
        </w:tc>
        <w:tc>
          <w:tcPr>
            <w:tcW w:w="3015" w:type="dxa"/>
          </w:tcPr>
          <w:p w:rsidR="002A05DA" w:rsidRPr="000163A3" w:rsidRDefault="002A05DA" w:rsidP="00025AFD">
            <w:pPr>
              <w:cnfStyle w:val="000000000000"/>
            </w:pPr>
            <w:r w:rsidRPr="000163A3">
              <w:t>Semi-gestructureerd – via de t</w:t>
            </w:r>
            <w:r>
              <w:t>elefoon</w:t>
            </w:r>
          </w:p>
        </w:tc>
      </w:tr>
      <w:tr w:rsidR="002A05DA" w:rsidTr="002A05DA">
        <w:trPr>
          <w:cnfStyle w:val="000000100000"/>
          <w:trHeight w:val="605"/>
        </w:trPr>
        <w:tc>
          <w:tcPr>
            <w:cnfStyle w:val="001000000000"/>
            <w:tcW w:w="1052" w:type="dxa"/>
          </w:tcPr>
          <w:p w:rsidR="002A05DA" w:rsidRDefault="002A05DA" w:rsidP="00025AFD">
            <w:pPr>
              <w:rPr>
                <w:lang w:val="en-US"/>
              </w:rPr>
            </w:pPr>
            <w:r>
              <w:rPr>
                <w:lang w:val="en-US"/>
              </w:rPr>
              <w:t>7</w:t>
            </w:r>
          </w:p>
        </w:tc>
        <w:tc>
          <w:tcPr>
            <w:tcW w:w="933" w:type="dxa"/>
          </w:tcPr>
          <w:p w:rsidR="002A05DA" w:rsidRDefault="002A05DA" w:rsidP="00025AFD">
            <w:pPr>
              <w:cnfStyle w:val="000000100000"/>
              <w:rPr>
                <w:lang w:val="en-US"/>
              </w:rPr>
            </w:pPr>
            <w:r>
              <w:rPr>
                <w:lang w:val="en-US"/>
              </w:rPr>
              <w:t>06-24-2020</w:t>
            </w:r>
          </w:p>
        </w:tc>
        <w:tc>
          <w:tcPr>
            <w:tcW w:w="1288" w:type="dxa"/>
          </w:tcPr>
          <w:p w:rsidR="002A05DA" w:rsidRDefault="002A05DA" w:rsidP="00025AFD">
            <w:pPr>
              <w:cnfStyle w:val="000000100000"/>
              <w:rPr>
                <w:lang w:val="en-US"/>
              </w:rPr>
            </w:pPr>
          </w:p>
        </w:tc>
        <w:tc>
          <w:tcPr>
            <w:tcW w:w="1550" w:type="dxa"/>
          </w:tcPr>
          <w:p w:rsidR="002A05DA" w:rsidRDefault="002A05DA" w:rsidP="00025AFD">
            <w:pPr>
              <w:cnfStyle w:val="000000100000"/>
              <w:rPr>
                <w:lang w:val="en-US"/>
              </w:rPr>
            </w:pPr>
          </w:p>
        </w:tc>
        <w:tc>
          <w:tcPr>
            <w:tcW w:w="2085" w:type="dxa"/>
          </w:tcPr>
          <w:p w:rsidR="002A05DA" w:rsidRDefault="002A05DA" w:rsidP="00025AFD">
            <w:pPr>
              <w:cnfStyle w:val="000000100000"/>
              <w:rPr>
                <w:lang w:val="en-US"/>
              </w:rPr>
            </w:pPr>
            <w:r>
              <w:rPr>
                <w:lang w:val="en-US"/>
              </w:rPr>
              <w:t xml:space="preserve">De </w:t>
            </w:r>
            <w:proofErr w:type="spellStart"/>
            <w:r>
              <w:rPr>
                <w:lang w:val="en-US"/>
              </w:rPr>
              <w:t>Fietskoerier</w:t>
            </w:r>
            <w:proofErr w:type="spellEnd"/>
            <w:r>
              <w:rPr>
                <w:lang w:val="en-US"/>
              </w:rPr>
              <w:t xml:space="preserve"> </w:t>
            </w:r>
          </w:p>
        </w:tc>
        <w:tc>
          <w:tcPr>
            <w:tcW w:w="3015" w:type="dxa"/>
          </w:tcPr>
          <w:p w:rsidR="002A05DA" w:rsidRPr="000163A3" w:rsidRDefault="002A05DA" w:rsidP="00025AFD">
            <w:pPr>
              <w:cnfStyle w:val="000000100000"/>
            </w:pPr>
            <w:r w:rsidRPr="000163A3">
              <w:t>Semi-gestructureerd – via de t</w:t>
            </w:r>
            <w:r>
              <w:t>elefoon</w:t>
            </w:r>
          </w:p>
        </w:tc>
      </w:tr>
      <w:tr w:rsidR="002A05DA" w:rsidRPr="000163A3" w:rsidTr="002A05DA">
        <w:trPr>
          <w:trHeight w:val="571"/>
        </w:trPr>
        <w:tc>
          <w:tcPr>
            <w:cnfStyle w:val="001000000000"/>
            <w:tcW w:w="1052" w:type="dxa"/>
          </w:tcPr>
          <w:p w:rsidR="002A05DA" w:rsidRDefault="002A05DA" w:rsidP="00025AFD">
            <w:pPr>
              <w:rPr>
                <w:lang w:val="en-US"/>
              </w:rPr>
            </w:pPr>
            <w:r>
              <w:rPr>
                <w:lang w:val="en-US"/>
              </w:rPr>
              <w:t>8</w:t>
            </w:r>
          </w:p>
        </w:tc>
        <w:tc>
          <w:tcPr>
            <w:tcW w:w="933" w:type="dxa"/>
          </w:tcPr>
          <w:p w:rsidR="002A05DA" w:rsidRDefault="002A05DA" w:rsidP="00025AFD">
            <w:pPr>
              <w:cnfStyle w:val="000000000000"/>
              <w:rPr>
                <w:lang w:val="en-US"/>
              </w:rPr>
            </w:pPr>
            <w:r>
              <w:rPr>
                <w:lang w:val="en-US"/>
              </w:rPr>
              <w:t>06-25-2020</w:t>
            </w:r>
          </w:p>
        </w:tc>
        <w:tc>
          <w:tcPr>
            <w:tcW w:w="1288" w:type="dxa"/>
          </w:tcPr>
          <w:p w:rsidR="002A05DA" w:rsidRDefault="002A05DA" w:rsidP="00025AFD">
            <w:pPr>
              <w:cnfStyle w:val="000000000000"/>
              <w:rPr>
                <w:lang w:val="en-US"/>
              </w:rPr>
            </w:pPr>
            <w:r>
              <w:rPr>
                <w:lang w:val="en-US"/>
              </w:rPr>
              <w:t xml:space="preserve">Anne de </w:t>
            </w:r>
            <w:proofErr w:type="spellStart"/>
            <w:r>
              <w:rPr>
                <w:lang w:val="en-US"/>
              </w:rPr>
              <w:t>Goede</w:t>
            </w:r>
            <w:proofErr w:type="spellEnd"/>
          </w:p>
        </w:tc>
        <w:tc>
          <w:tcPr>
            <w:tcW w:w="1550" w:type="dxa"/>
          </w:tcPr>
          <w:p w:rsidR="002A05DA" w:rsidRDefault="002A05DA" w:rsidP="00025AFD">
            <w:pPr>
              <w:cnfStyle w:val="000000000000"/>
              <w:rPr>
                <w:lang w:val="en-US"/>
              </w:rPr>
            </w:pPr>
            <w:proofErr w:type="spellStart"/>
            <w:r>
              <w:rPr>
                <w:lang w:val="en-US"/>
              </w:rPr>
              <w:t>Coördinator</w:t>
            </w:r>
            <w:proofErr w:type="spellEnd"/>
          </w:p>
        </w:tc>
        <w:tc>
          <w:tcPr>
            <w:tcW w:w="2085" w:type="dxa"/>
          </w:tcPr>
          <w:p w:rsidR="002A05DA" w:rsidRDefault="002A05DA" w:rsidP="00025AFD">
            <w:pPr>
              <w:cnfStyle w:val="000000000000"/>
              <w:rPr>
                <w:lang w:val="en-US"/>
              </w:rPr>
            </w:pPr>
            <w:proofErr w:type="spellStart"/>
            <w:r>
              <w:rPr>
                <w:lang w:val="en-US"/>
              </w:rPr>
              <w:t>Humanitas</w:t>
            </w:r>
            <w:proofErr w:type="spellEnd"/>
          </w:p>
        </w:tc>
        <w:tc>
          <w:tcPr>
            <w:tcW w:w="3015" w:type="dxa"/>
          </w:tcPr>
          <w:p w:rsidR="002A05DA" w:rsidRPr="000163A3" w:rsidRDefault="002A05DA" w:rsidP="00025AFD">
            <w:pPr>
              <w:cnfStyle w:val="000000000000"/>
            </w:pPr>
            <w:r w:rsidRPr="000163A3">
              <w:t>Semi-gestructureerd – via de t</w:t>
            </w:r>
            <w:r>
              <w:t>elefoon</w:t>
            </w:r>
          </w:p>
        </w:tc>
      </w:tr>
      <w:tr w:rsidR="002A05DA" w:rsidRPr="000163A3" w:rsidTr="002A05DA">
        <w:trPr>
          <w:cnfStyle w:val="000000100000"/>
          <w:trHeight w:val="571"/>
        </w:trPr>
        <w:tc>
          <w:tcPr>
            <w:cnfStyle w:val="001000000000"/>
            <w:tcW w:w="1052" w:type="dxa"/>
          </w:tcPr>
          <w:p w:rsidR="002A05DA" w:rsidRDefault="002A05DA" w:rsidP="00025AFD">
            <w:pPr>
              <w:rPr>
                <w:lang w:val="en-US"/>
              </w:rPr>
            </w:pPr>
            <w:r>
              <w:rPr>
                <w:lang w:val="en-US"/>
              </w:rPr>
              <w:t>9</w:t>
            </w:r>
          </w:p>
        </w:tc>
        <w:tc>
          <w:tcPr>
            <w:tcW w:w="933" w:type="dxa"/>
          </w:tcPr>
          <w:p w:rsidR="002A05DA" w:rsidRDefault="002A05DA" w:rsidP="00025AFD">
            <w:pPr>
              <w:cnfStyle w:val="000000100000"/>
              <w:rPr>
                <w:lang w:val="en-US"/>
              </w:rPr>
            </w:pPr>
            <w:r>
              <w:rPr>
                <w:lang w:val="en-US"/>
              </w:rPr>
              <w:t>06-26-2020</w:t>
            </w:r>
          </w:p>
        </w:tc>
        <w:tc>
          <w:tcPr>
            <w:tcW w:w="1288" w:type="dxa"/>
          </w:tcPr>
          <w:p w:rsidR="002A05DA" w:rsidRDefault="002A05DA" w:rsidP="00025AFD">
            <w:pPr>
              <w:jc w:val="center"/>
              <w:cnfStyle w:val="000000100000"/>
              <w:rPr>
                <w:lang w:val="en-US"/>
              </w:rPr>
            </w:pPr>
            <w:proofErr w:type="spellStart"/>
            <w:r>
              <w:rPr>
                <w:lang w:val="en-US"/>
              </w:rPr>
              <w:t>Ady</w:t>
            </w:r>
            <w:proofErr w:type="spellEnd"/>
            <w:r>
              <w:rPr>
                <w:lang w:val="en-US"/>
              </w:rPr>
              <w:t xml:space="preserve"> </w:t>
            </w:r>
            <w:proofErr w:type="spellStart"/>
            <w:r>
              <w:rPr>
                <w:lang w:val="en-US"/>
              </w:rPr>
              <w:t>Hoitink</w:t>
            </w:r>
            <w:proofErr w:type="spellEnd"/>
          </w:p>
        </w:tc>
        <w:tc>
          <w:tcPr>
            <w:tcW w:w="1550" w:type="dxa"/>
          </w:tcPr>
          <w:p w:rsidR="002A05DA" w:rsidRDefault="002A05DA" w:rsidP="00025AFD">
            <w:pPr>
              <w:cnfStyle w:val="000000100000"/>
              <w:rPr>
                <w:lang w:val="en-US"/>
              </w:rPr>
            </w:pPr>
            <w:r>
              <w:rPr>
                <w:lang w:val="en-US"/>
              </w:rPr>
              <w:t>Mede-</w:t>
            </w:r>
            <w:proofErr w:type="spellStart"/>
            <w:r>
              <w:rPr>
                <w:lang w:val="en-US"/>
              </w:rPr>
              <w:t>initiatiefnemer</w:t>
            </w:r>
            <w:proofErr w:type="spellEnd"/>
          </w:p>
        </w:tc>
        <w:tc>
          <w:tcPr>
            <w:tcW w:w="2085" w:type="dxa"/>
          </w:tcPr>
          <w:p w:rsidR="002A05DA" w:rsidRDefault="002A05DA" w:rsidP="00025AFD">
            <w:pPr>
              <w:cnfStyle w:val="000000100000"/>
              <w:rPr>
                <w:lang w:val="en-US"/>
              </w:rPr>
            </w:pPr>
            <w:proofErr w:type="spellStart"/>
            <w:r>
              <w:rPr>
                <w:lang w:val="en-US"/>
              </w:rPr>
              <w:t>Kracht</w:t>
            </w:r>
            <w:proofErr w:type="spellEnd"/>
            <w:r>
              <w:rPr>
                <w:lang w:val="en-US"/>
              </w:rPr>
              <w:t xml:space="preserve"> van </w:t>
            </w:r>
            <w:proofErr w:type="spellStart"/>
            <w:r>
              <w:rPr>
                <w:lang w:val="en-US"/>
              </w:rPr>
              <w:t>Zuilen</w:t>
            </w:r>
            <w:proofErr w:type="spellEnd"/>
          </w:p>
        </w:tc>
        <w:tc>
          <w:tcPr>
            <w:tcW w:w="3015" w:type="dxa"/>
          </w:tcPr>
          <w:p w:rsidR="002A05DA" w:rsidRPr="000163A3" w:rsidRDefault="002A05DA" w:rsidP="00025AFD">
            <w:pPr>
              <w:cnfStyle w:val="000000100000"/>
            </w:pPr>
            <w:r w:rsidRPr="000163A3">
              <w:t>Semi-gestructureerd – via de t</w:t>
            </w:r>
            <w:r>
              <w:t>elefoon</w:t>
            </w:r>
          </w:p>
        </w:tc>
      </w:tr>
      <w:tr w:rsidR="002A05DA" w:rsidRPr="000163A3" w:rsidTr="002A05DA">
        <w:trPr>
          <w:trHeight w:val="571"/>
        </w:trPr>
        <w:tc>
          <w:tcPr>
            <w:cnfStyle w:val="001000000000"/>
            <w:tcW w:w="1052" w:type="dxa"/>
          </w:tcPr>
          <w:p w:rsidR="002A05DA" w:rsidRDefault="002A05DA" w:rsidP="00025AFD">
            <w:pPr>
              <w:rPr>
                <w:lang w:val="en-US"/>
              </w:rPr>
            </w:pPr>
            <w:r>
              <w:rPr>
                <w:lang w:val="en-US"/>
              </w:rPr>
              <w:t>10</w:t>
            </w:r>
          </w:p>
        </w:tc>
        <w:tc>
          <w:tcPr>
            <w:tcW w:w="933" w:type="dxa"/>
          </w:tcPr>
          <w:p w:rsidR="002A05DA" w:rsidRDefault="002A05DA" w:rsidP="00025AFD">
            <w:pPr>
              <w:cnfStyle w:val="000000000000"/>
              <w:rPr>
                <w:lang w:val="en-US"/>
              </w:rPr>
            </w:pPr>
            <w:r>
              <w:rPr>
                <w:lang w:val="en-US"/>
              </w:rPr>
              <w:t>06-26-2020</w:t>
            </w:r>
          </w:p>
        </w:tc>
        <w:tc>
          <w:tcPr>
            <w:tcW w:w="1288" w:type="dxa"/>
          </w:tcPr>
          <w:p w:rsidR="002A05DA" w:rsidRDefault="002A05DA" w:rsidP="00025AFD">
            <w:pPr>
              <w:jc w:val="center"/>
              <w:cnfStyle w:val="000000000000"/>
              <w:rPr>
                <w:lang w:val="en-US"/>
              </w:rPr>
            </w:pPr>
            <w:proofErr w:type="spellStart"/>
            <w:r>
              <w:rPr>
                <w:lang w:val="en-US"/>
              </w:rPr>
              <w:t>Imke</w:t>
            </w:r>
            <w:proofErr w:type="spellEnd"/>
            <w:r>
              <w:rPr>
                <w:lang w:val="en-US"/>
              </w:rPr>
              <w:t xml:space="preserve"> </w:t>
            </w:r>
            <w:proofErr w:type="spellStart"/>
            <w:r>
              <w:rPr>
                <w:lang w:val="en-US"/>
              </w:rPr>
              <w:t>Greven</w:t>
            </w:r>
            <w:proofErr w:type="spellEnd"/>
          </w:p>
        </w:tc>
        <w:tc>
          <w:tcPr>
            <w:tcW w:w="1550" w:type="dxa"/>
          </w:tcPr>
          <w:p w:rsidR="002A05DA" w:rsidRDefault="002A05DA" w:rsidP="00025AFD">
            <w:pPr>
              <w:cnfStyle w:val="000000000000"/>
              <w:rPr>
                <w:lang w:val="en-US"/>
              </w:rPr>
            </w:pPr>
            <w:r>
              <w:rPr>
                <w:lang w:val="en-US"/>
              </w:rPr>
              <w:t>Mede-</w:t>
            </w:r>
            <w:proofErr w:type="spellStart"/>
            <w:r>
              <w:rPr>
                <w:lang w:val="en-US"/>
              </w:rPr>
              <w:t>eigenaar</w:t>
            </w:r>
            <w:proofErr w:type="spellEnd"/>
          </w:p>
        </w:tc>
        <w:tc>
          <w:tcPr>
            <w:tcW w:w="2085" w:type="dxa"/>
          </w:tcPr>
          <w:p w:rsidR="002A05DA" w:rsidRDefault="002A05DA" w:rsidP="00025AFD">
            <w:pPr>
              <w:cnfStyle w:val="000000000000"/>
              <w:rPr>
                <w:lang w:val="en-US"/>
              </w:rPr>
            </w:pPr>
            <w:proofErr w:type="spellStart"/>
            <w:r>
              <w:rPr>
                <w:lang w:val="en-US"/>
              </w:rPr>
              <w:t>Zwamsap</w:t>
            </w:r>
            <w:proofErr w:type="spellEnd"/>
          </w:p>
        </w:tc>
        <w:tc>
          <w:tcPr>
            <w:tcW w:w="3015" w:type="dxa"/>
          </w:tcPr>
          <w:p w:rsidR="002A05DA" w:rsidRPr="000163A3" w:rsidRDefault="002A05DA" w:rsidP="00025AFD">
            <w:pPr>
              <w:cnfStyle w:val="000000000000"/>
            </w:pPr>
            <w:r w:rsidRPr="000163A3">
              <w:t>Semi-gestructureerd – via de t</w:t>
            </w:r>
            <w:r>
              <w:t>elefoon</w:t>
            </w:r>
          </w:p>
        </w:tc>
      </w:tr>
      <w:tr w:rsidR="002A05DA" w:rsidRPr="000163A3" w:rsidTr="002A05DA">
        <w:trPr>
          <w:cnfStyle w:val="000000100000"/>
          <w:trHeight w:val="571"/>
        </w:trPr>
        <w:tc>
          <w:tcPr>
            <w:cnfStyle w:val="001000000000"/>
            <w:tcW w:w="1052" w:type="dxa"/>
          </w:tcPr>
          <w:p w:rsidR="002A05DA" w:rsidRDefault="002A05DA" w:rsidP="00025AFD">
            <w:pPr>
              <w:rPr>
                <w:lang w:val="en-US"/>
              </w:rPr>
            </w:pPr>
            <w:r>
              <w:rPr>
                <w:lang w:val="en-US"/>
              </w:rPr>
              <w:t>11</w:t>
            </w:r>
          </w:p>
        </w:tc>
        <w:tc>
          <w:tcPr>
            <w:tcW w:w="933" w:type="dxa"/>
          </w:tcPr>
          <w:p w:rsidR="002A05DA" w:rsidRDefault="002A05DA" w:rsidP="00025AFD">
            <w:pPr>
              <w:cnfStyle w:val="000000100000"/>
              <w:rPr>
                <w:lang w:val="en-US"/>
              </w:rPr>
            </w:pPr>
            <w:r>
              <w:rPr>
                <w:lang w:val="en-US"/>
              </w:rPr>
              <w:t>01-07</w:t>
            </w:r>
          </w:p>
        </w:tc>
        <w:tc>
          <w:tcPr>
            <w:tcW w:w="1288" w:type="dxa"/>
          </w:tcPr>
          <w:p w:rsidR="002A05DA" w:rsidRDefault="002A05DA" w:rsidP="00025AFD">
            <w:pPr>
              <w:jc w:val="center"/>
              <w:cnfStyle w:val="000000100000"/>
              <w:rPr>
                <w:lang w:val="en-US"/>
              </w:rPr>
            </w:pPr>
            <w:proofErr w:type="spellStart"/>
            <w:r>
              <w:rPr>
                <w:lang w:val="en-US"/>
              </w:rPr>
              <w:t>Maike</w:t>
            </w:r>
            <w:proofErr w:type="spellEnd"/>
            <w:r>
              <w:rPr>
                <w:lang w:val="en-US"/>
              </w:rPr>
              <w:t xml:space="preserve"> van </w:t>
            </w:r>
            <w:proofErr w:type="spellStart"/>
            <w:r>
              <w:rPr>
                <w:lang w:val="en-US"/>
              </w:rPr>
              <w:t>Eijndthoven</w:t>
            </w:r>
            <w:proofErr w:type="spellEnd"/>
          </w:p>
        </w:tc>
        <w:tc>
          <w:tcPr>
            <w:tcW w:w="1550" w:type="dxa"/>
          </w:tcPr>
          <w:p w:rsidR="002A05DA" w:rsidRDefault="002A05DA" w:rsidP="00025AFD">
            <w:pPr>
              <w:cnfStyle w:val="000000100000"/>
              <w:rPr>
                <w:lang w:val="en-US"/>
              </w:rPr>
            </w:pPr>
            <w:proofErr w:type="spellStart"/>
            <w:r>
              <w:rPr>
                <w:lang w:val="en-US"/>
              </w:rPr>
              <w:t>Projectleiding</w:t>
            </w:r>
            <w:proofErr w:type="spellEnd"/>
          </w:p>
        </w:tc>
        <w:tc>
          <w:tcPr>
            <w:tcW w:w="2085" w:type="dxa"/>
          </w:tcPr>
          <w:p w:rsidR="002A05DA" w:rsidRDefault="002A05DA" w:rsidP="00025AFD">
            <w:pPr>
              <w:cnfStyle w:val="000000100000"/>
              <w:rPr>
                <w:lang w:val="en-US"/>
              </w:rPr>
            </w:pPr>
            <w:r>
              <w:rPr>
                <w:lang w:val="en-US"/>
              </w:rPr>
              <w:t>Utrecht4GlobalGoals</w:t>
            </w:r>
          </w:p>
        </w:tc>
        <w:tc>
          <w:tcPr>
            <w:tcW w:w="3015" w:type="dxa"/>
          </w:tcPr>
          <w:p w:rsidR="002A05DA" w:rsidRPr="000163A3" w:rsidRDefault="002A05DA" w:rsidP="00025AFD">
            <w:pPr>
              <w:cnfStyle w:val="000000100000"/>
            </w:pPr>
            <w:r w:rsidRPr="000163A3">
              <w:t>Semi-gestructureerd – via de t</w:t>
            </w:r>
            <w:r>
              <w:t>elefoon</w:t>
            </w:r>
          </w:p>
        </w:tc>
      </w:tr>
      <w:tr w:rsidR="002A05DA" w:rsidRPr="000163A3" w:rsidTr="002A05DA">
        <w:trPr>
          <w:trHeight w:val="439"/>
        </w:trPr>
        <w:tc>
          <w:tcPr>
            <w:cnfStyle w:val="001000000000"/>
            <w:tcW w:w="1052" w:type="dxa"/>
          </w:tcPr>
          <w:p w:rsidR="002A05DA" w:rsidRDefault="002A05DA" w:rsidP="00025AFD">
            <w:pPr>
              <w:rPr>
                <w:lang w:val="en-US"/>
              </w:rPr>
            </w:pPr>
            <w:r>
              <w:rPr>
                <w:lang w:val="en-US"/>
              </w:rPr>
              <w:t>12</w:t>
            </w:r>
          </w:p>
        </w:tc>
        <w:tc>
          <w:tcPr>
            <w:tcW w:w="933" w:type="dxa"/>
          </w:tcPr>
          <w:p w:rsidR="002A05DA" w:rsidRDefault="002A05DA" w:rsidP="00025AFD">
            <w:pPr>
              <w:cnfStyle w:val="000000000000"/>
              <w:rPr>
                <w:lang w:val="en-US"/>
              </w:rPr>
            </w:pPr>
            <w:r>
              <w:rPr>
                <w:lang w:val="en-US"/>
              </w:rPr>
              <w:t>02-07</w:t>
            </w:r>
          </w:p>
        </w:tc>
        <w:tc>
          <w:tcPr>
            <w:tcW w:w="1288" w:type="dxa"/>
          </w:tcPr>
          <w:p w:rsidR="002A05DA" w:rsidRDefault="002A05DA" w:rsidP="00025AFD">
            <w:pPr>
              <w:jc w:val="center"/>
              <w:cnfStyle w:val="000000000000"/>
              <w:rPr>
                <w:lang w:val="en-US"/>
              </w:rPr>
            </w:pPr>
            <w:proofErr w:type="spellStart"/>
            <w:r>
              <w:rPr>
                <w:lang w:val="en-US"/>
              </w:rPr>
              <w:t>Jaap</w:t>
            </w:r>
            <w:proofErr w:type="spellEnd"/>
            <w:r>
              <w:rPr>
                <w:lang w:val="en-US"/>
              </w:rPr>
              <w:t xml:space="preserve"> </w:t>
            </w:r>
            <w:proofErr w:type="spellStart"/>
            <w:r>
              <w:rPr>
                <w:lang w:val="en-US"/>
              </w:rPr>
              <w:t>Vink</w:t>
            </w:r>
            <w:proofErr w:type="spellEnd"/>
          </w:p>
        </w:tc>
        <w:tc>
          <w:tcPr>
            <w:tcW w:w="1550" w:type="dxa"/>
          </w:tcPr>
          <w:p w:rsidR="002A05DA" w:rsidRDefault="002A05DA" w:rsidP="00025AFD">
            <w:pPr>
              <w:cnfStyle w:val="000000000000"/>
              <w:rPr>
                <w:lang w:val="en-US"/>
              </w:rPr>
            </w:pPr>
            <w:proofErr w:type="spellStart"/>
            <w:r>
              <w:rPr>
                <w:lang w:val="en-US"/>
              </w:rPr>
              <w:t>Projectleiding</w:t>
            </w:r>
            <w:proofErr w:type="spellEnd"/>
          </w:p>
        </w:tc>
        <w:tc>
          <w:tcPr>
            <w:tcW w:w="2085" w:type="dxa"/>
          </w:tcPr>
          <w:p w:rsidR="002A05DA" w:rsidRDefault="002A05DA" w:rsidP="00025AFD">
            <w:pPr>
              <w:cnfStyle w:val="000000000000"/>
              <w:rPr>
                <w:lang w:val="en-US"/>
              </w:rPr>
            </w:pPr>
            <w:proofErr w:type="spellStart"/>
            <w:r>
              <w:rPr>
                <w:lang w:val="en-US"/>
              </w:rPr>
              <w:t>Stichting</w:t>
            </w:r>
            <w:proofErr w:type="spellEnd"/>
            <w:r>
              <w:rPr>
                <w:lang w:val="en-US"/>
              </w:rPr>
              <w:t xml:space="preserve"> STRO</w:t>
            </w:r>
          </w:p>
        </w:tc>
        <w:tc>
          <w:tcPr>
            <w:tcW w:w="3015" w:type="dxa"/>
          </w:tcPr>
          <w:p w:rsidR="002A05DA" w:rsidRPr="000163A3" w:rsidRDefault="002A05DA" w:rsidP="00025AFD">
            <w:pPr>
              <w:cnfStyle w:val="000000000000"/>
            </w:pPr>
            <w:r w:rsidRPr="000163A3">
              <w:t>Semi-gestructureerd – via de t</w:t>
            </w:r>
            <w:r>
              <w:t>elefoon</w:t>
            </w:r>
          </w:p>
        </w:tc>
      </w:tr>
    </w:tbl>
    <w:p w:rsidR="00DF2E37" w:rsidRDefault="00DF2E37" w:rsidP="00DF2E37"/>
    <w:p w:rsidR="00DF1664" w:rsidRPr="000163A3" w:rsidRDefault="00DF1664" w:rsidP="00396120">
      <w:pPr>
        <w:pStyle w:val="Heading1"/>
      </w:pPr>
    </w:p>
    <w:p w:rsidR="002A05DA" w:rsidRDefault="002A05DA">
      <w:pPr>
        <w:rPr>
          <w:rFonts w:asciiTheme="majorHAnsi" w:eastAsiaTheme="majorEastAsia" w:hAnsiTheme="majorHAnsi" w:cstheme="majorBidi"/>
          <w:color w:val="2F5496" w:themeColor="accent1" w:themeShade="BF"/>
          <w:sz w:val="32"/>
          <w:szCs w:val="32"/>
        </w:rPr>
      </w:pPr>
      <w:r>
        <w:br w:type="page"/>
      </w:r>
    </w:p>
    <w:p w:rsidR="00DF1664" w:rsidRDefault="00DF1664" w:rsidP="00396120">
      <w:pPr>
        <w:pStyle w:val="Heading1"/>
      </w:pPr>
      <w:bookmarkStart w:id="17" w:name="_Toc47632460"/>
      <w:r>
        <w:lastRenderedPageBreak/>
        <w:t>Appendix 2</w:t>
      </w:r>
      <w:bookmarkEnd w:id="17"/>
    </w:p>
    <w:p w:rsidR="00DF1664" w:rsidRDefault="00DF1664" w:rsidP="00DF1664">
      <w:r>
        <w:t>Overzicht platformen</w:t>
      </w:r>
      <w:r w:rsidR="00396120">
        <w:t xml:space="preserve"> op alfabetische volgorde</w:t>
      </w:r>
    </w:p>
    <w:p w:rsidR="00AA0917" w:rsidRDefault="00AA0917" w:rsidP="00737918">
      <w:pPr>
        <w:rPr>
          <w:rFonts w:asciiTheme="majorHAnsi" w:hAnsiTheme="majorHAnsi" w:cstheme="majorHAnsi"/>
        </w:rPr>
      </w:pPr>
      <w:r>
        <w:rPr>
          <w:rFonts w:asciiTheme="majorHAnsi" w:hAnsiTheme="majorHAnsi" w:cstheme="majorHAnsi"/>
        </w:rPr>
        <w:t>Impact 030</w:t>
      </w:r>
    </w:p>
    <w:p w:rsidR="00AA0917" w:rsidRDefault="00AA0917" w:rsidP="00737918">
      <w:pPr>
        <w:rPr>
          <w:rFonts w:asciiTheme="majorHAnsi" w:hAnsiTheme="majorHAnsi" w:cstheme="majorHAnsi"/>
        </w:rPr>
      </w:pPr>
      <w:r>
        <w:rPr>
          <w:rFonts w:asciiTheme="majorHAnsi" w:hAnsiTheme="majorHAnsi" w:cstheme="majorHAnsi"/>
        </w:rPr>
        <w:tab/>
        <w:t>Is gericht op sociaal ondernemerschap. Zij helpen innovatieve ondernemers bij het oplossen van maatschappelijke uitdagingen. Hun doel is, ongeacht de fase waarin initiatieven zich bevinden of de sector waar zij zich mee bezig houden, zichtbaarheid te geven, te verbinden aan het juiste ondersteuningsaanbod en aan elkaar. Impact 030 is een samenverwerkingsverband gevormd door verschillende Utrechtse partijen (Impact030, 2020).</w:t>
      </w:r>
    </w:p>
    <w:p w:rsidR="00A5383D" w:rsidRDefault="00A5383D" w:rsidP="00737918">
      <w:pPr>
        <w:rPr>
          <w:rFonts w:asciiTheme="majorHAnsi" w:hAnsiTheme="majorHAnsi" w:cstheme="majorHAnsi"/>
        </w:rPr>
      </w:pPr>
      <w:r>
        <w:rPr>
          <w:rFonts w:asciiTheme="majorHAnsi" w:hAnsiTheme="majorHAnsi" w:cstheme="majorHAnsi"/>
        </w:rPr>
        <w:t>Je kunt meer</w:t>
      </w:r>
    </w:p>
    <w:p w:rsidR="00A5383D" w:rsidRDefault="00A5383D" w:rsidP="00737918">
      <w:pPr>
        <w:rPr>
          <w:rFonts w:asciiTheme="majorHAnsi" w:hAnsiTheme="majorHAnsi" w:cstheme="majorHAnsi"/>
        </w:rPr>
      </w:pPr>
      <w:r>
        <w:rPr>
          <w:rFonts w:asciiTheme="majorHAnsi" w:hAnsiTheme="majorHAnsi" w:cstheme="majorHAnsi"/>
        </w:rPr>
        <w:tab/>
        <w:t>Geeft in opdracht van de Gemeente Utrecht voor bewoners en proffesionals het actuele participatieaanbod in Utrecht weer. Het is de digitale kaart die bewoners en maatschappelijke organisaties in Utrecht een helder overzicht biedt van alle activiteiten en (week)trajecten die in de omgeving worden georganiseerd.</w:t>
      </w:r>
    </w:p>
    <w:p w:rsidR="00A5383D" w:rsidRDefault="00A5383D" w:rsidP="00A5383D">
      <w:pPr>
        <w:rPr>
          <w:rFonts w:asciiTheme="majorHAnsi" w:hAnsiTheme="majorHAnsi" w:cstheme="majorHAnsi"/>
        </w:rPr>
      </w:pPr>
      <w:r>
        <w:rPr>
          <w:rFonts w:asciiTheme="majorHAnsi" w:hAnsiTheme="majorHAnsi" w:cstheme="majorHAnsi"/>
        </w:rPr>
        <w:t>MAEX</w:t>
      </w:r>
    </w:p>
    <w:p w:rsidR="00A5383D" w:rsidRDefault="00A5383D" w:rsidP="00A5383D">
      <w:pPr>
        <w:rPr>
          <w:rFonts w:asciiTheme="majorHAnsi" w:hAnsiTheme="majorHAnsi" w:cstheme="majorHAnsi"/>
        </w:rPr>
      </w:pPr>
      <w:r>
        <w:rPr>
          <w:rFonts w:asciiTheme="majorHAnsi" w:hAnsiTheme="majorHAnsi" w:cstheme="majorHAnsi"/>
        </w:rPr>
        <w:tab/>
        <w:t xml:space="preserve">Wilt initiatieven uit Utrecht een digitaal podium geven en te verbinden aan andere initiatiefnemers en lokale partners, ontwikkelen MAEX en de gemeente Utrecht samen de MAEX Utrecht. MAEX, de maatschappelijke beurs, maakt de activiteiten en impact van sociale initiatieven zichtbaar en meetbaar (MAEX, 2020).  </w:t>
      </w:r>
    </w:p>
    <w:p w:rsidR="00A5383D" w:rsidRDefault="00A5383D" w:rsidP="00737918">
      <w:pPr>
        <w:rPr>
          <w:rFonts w:asciiTheme="majorHAnsi" w:hAnsiTheme="majorHAnsi" w:cstheme="majorHAnsi"/>
        </w:rPr>
      </w:pPr>
    </w:p>
    <w:p w:rsidR="00A5383D" w:rsidRPr="00A5383D" w:rsidRDefault="00A5383D" w:rsidP="00A5383D">
      <w:pPr>
        <w:rPr>
          <w:rFonts w:asciiTheme="majorHAnsi" w:hAnsiTheme="majorHAnsi" w:cstheme="majorHAnsi"/>
        </w:rPr>
      </w:pPr>
      <w:r w:rsidRPr="00A5383D">
        <w:rPr>
          <w:rFonts w:asciiTheme="majorHAnsi" w:hAnsiTheme="majorHAnsi" w:cstheme="majorHAnsi"/>
        </w:rPr>
        <w:t>MCU (milieucentrum Utrecht)</w:t>
      </w:r>
    </w:p>
    <w:p w:rsidR="00A5383D" w:rsidRDefault="00A5383D" w:rsidP="00A5383D">
      <w:pPr>
        <w:rPr>
          <w:rFonts w:asciiTheme="majorHAnsi" w:hAnsiTheme="majorHAnsi" w:cstheme="majorHAnsi"/>
        </w:rPr>
      </w:pPr>
      <w:r w:rsidRPr="00A5383D">
        <w:rPr>
          <w:rFonts w:asciiTheme="majorHAnsi" w:hAnsiTheme="majorHAnsi" w:cstheme="majorHAnsi"/>
        </w:rPr>
        <w:tab/>
        <w:t>Verbindt</w:t>
      </w:r>
      <w:r>
        <w:rPr>
          <w:rFonts w:asciiTheme="majorHAnsi" w:hAnsiTheme="majorHAnsi" w:cstheme="majorHAnsi"/>
        </w:rPr>
        <w:t>, stimuleert en ondersteunt</w:t>
      </w:r>
      <w:r w:rsidRPr="00A5383D">
        <w:rPr>
          <w:rFonts w:asciiTheme="majorHAnsi" w:hAnsiTheme="majorHAnsi" w:cstheme="majorHAnsi"/>
        </w:rPr>
        <w:t xml:space="preserve"> de inwoners, i</w:t>
      </w:r>
      <w:r>
        <w:rPr>
          <w:rFonts w:asciiTheme="majorHAnsi" w:hAnsiTheme="majorHAnsi" w:cstheme="majorHAnsi"/>
        </w:rPr>
        <w:t>nitiatiefnemers en de gemeente van utrecht met als doel Utrecht een duurzame en groene stad te maken. Zij willen de energie die zit in de bewoners zit, die goed weten welke problemen er moeten worden aangepakt en hoe in beweging krijgen (milieucentrum Utrecht, 2020).</w:t>
      </w:r>
    </w:p>
    <w:p w:rsidR="00A5383D" w:rsidRDefault="00A5383D" w:rsidP="00A5383D">
      <w:pPr>
        <w:rPr>
          <w:rFonts w:asciiTheme="majorHAnsi" w:hAnsiTheme="majorHAnsi" w:cstheme="majorHAnsi"/>
        </w:rPr>
      </w:pPr>
      <w:r>
        <w:rPr>
          <w:rFonts w:asciiTheme="majorHAnsi" w:hAnsiTheme="majorHAnsi" w:cstheme="majorHAnsi"/>
        </w:rPr>
        <w:t>NMU (Natuur en Milieufederatie Utrecht)</w:t>
      </w:r>
    </w:p>
    <w:p w:rsidR="00A5383D" w:rsidRDefault="00A5383D" w:rsidP="00A5383D">
      <w:pPr>
        <w:rPr>
          <w:rFonts w:asciiTheme="majorHAnsi" w:hAnsiTheme="majorHAnsi" w:cstheme="majorHAnsi"/>
        </w:rPr>
      </w:pPr>
      <w:r>
        <w:rPr>
          <w:rFonts w:asciiTheme="majorHAnsi" w:hAnsiTheme="majorHAnsi" w:cstheme="majorHAnsi"/>
        </w:rPr>
        <w:tab/>
        <w:t>Streef naar een mooie, gezonde en duurzame provincie Utrecht. Een provincie waar we duurzaam wonen en werken, zodat de bewoners en ook mensen later en elders van een gezonde leefomgeving kunnen genieten. De NMU creëert en steunt initiatieven die de provincie duurzamer maken (NMU, 2020).</w:t>
      </w:r>
    </w:p>
    <w:p w:rsidR="00A5383D" w:rsidRDefault="00A5383D" w:rsidP="00A5383D">
      <w:pPr>
        <w:rPr>
          <w:rFonts w:asciiTheme="majorHAnsi" w:hAnsiTheme="majorHAnsi" w:cstheme="majorHAnsi"/>
        </w:rPr>
      </w:pPr>
    </w:p>
    <w:p w:rsidR="00A5383D" w:rsidRDefault="00A5383D" w:rsidP="00737918">
      <w:pPr>
        <w:rPr>
          <w:rFonts w:asciiTheme="majorHAnsi" w:hAnsiTheme="majorHAnsi" w:cstheme="majorHAnsi"/>
        </w:rPr>
      </w:pPr>
    </w:p>
    <w:p w:rsidR="00A5383D" w:rsidRDefault="00A5383D" w:rsidP="00737918">
      <w:pPr>
        <w:rPr>
          <w:rFonts w:asciiTheme="majorHAnsi" w:hAnsiTheme="majorHAnsi" w:cstheme="majorHAnsi"/>
        </w:rPr>
      </w:pPr>
      <w:r>
        <w:rPr>
          <w:rFonts w:asciiTheme="majorHAnsi" w:hAnsiTheme="majorHAnsi" w:cstheme="majorHAnsi"/>
        </w:rPr>
        <w:t>VC Utrecht</w:t>
      </w:r>
    </w:p>
    <w:p w:rsidR="00A5383D" w:rsidRDefault="00A5383D" w:rsidP="00737918">
      <w:pPr>
        <w:rPr>
          <w:rFonts w:asciiTheme="majorHAnsi" w:hAnsiTheme="majorHAnsi" w:cstheme="majorHAnsi"/>
        </w:rPr>
      </w:pPr>
      <w:r>
        <w:rPr>
          <w:rFonts w:asciiTheme="majorHAnsi" w:hAnsiTheme="majorHAnsi" w:cstheme="majorHAnsi"/>
        </w:rPr>
        <w:tab/>
        <w:t xml:space="preserve">Staat, letterlijk en figuurlijk, in het midden van de stad. Zij stimuleren en verbinden het Utrechtse vrijwilligerswerk, onder meer de digitale vacaturebank, grotere projecten en evenementen. Ook kunnen de vrijwilligers en organisaties terecht voor gratis workshops.  </w:t>
      </w:r>
    </w:p>
    <w:p w:rsidR="00A5383D" w:rsidRDefault="00A5383D" w:rsidP="00A5383D">
      <w:pPr>
        <w:rPr>
          <w:rFonts w:asciiTheme="majorHAnsi" w:hAnsiTheme="majorHAnsi" w:cstheme="majorHAnsi"/>
        </w:rPr>
      </w:pPr>
      <w:r>
        <w:rPr>
          <w:rFonts w:asciiTheme="majorHAnsi" w:hAnsiTheme="majorHAnsi" w:cstheme="majorHAnsi"/>
        </w:rPr>
        <w:t>Voor je Stadsie</w:t>
      </w:r>
    </w:p>
    <w:p w:rsidR="00A5383D" w:rsidRDefault="00A5383D" w:rsidP="00A5383D">
      <w:pPr>
        <w:rPr>
          <w:rFonts w:asciiTheme="majorHAnsi" w:hAnsiTheme="majorHAnsi" w:cstheme="majorHAnsi"/>
        </w:rPr>
      </w:pPr>
      <w:r>
        <w:rPr>
          <w:rFonts w:asciiTheme="majorHAnsi" w:hAnsiTheme="majorHAnsi" w:cstheme="majorHAnsi"/>
        </w:rPr>
        <w:tab/>
        <w:t xml:space="preserve">Bestaat voor lokale initiatieven in de stad Utrecht. Via voor je Stadsie verzamel je geld, hulp en/of materiaal in en wordt er gestreefd naar het samenwerken aan de omgeving. Niet alleen wordt </w:t>
      </w:r>
      <w:r>
        <w:rPr>
          <w:rFonts w:asciiTheme="majorHAnsi" w:hAnsiTheme="majorHAnsi" w:cstheme="majorHAnsi"/>
        </w:rPr>
        <w:lastRenderedPageBreak/>
        <w:t xml:space="preserve">er hulp geboden bij het opstarten van een campagne. Ook is het idee dat door het aansluiten kans krijgt op ondersteuning van parterns en verhoging van de zichtbaarheid (VoorjeStadsie, 2020). </w:t>
      </w:r>
    </w:p>
    <w:p w:rsidR="00A5383D" w:rsidRDefault="00A5383D" w:rsidP="00737918">
      <w:pPr>
        <w:rPr>
          <w:rFonts w:asciiTheme="majorHAnsi" w:hAnsiTheme="majorHAnsi" w:cstheme="majorHAnsi"/>
        </w:rPr>
      </w:pPr>
    </w:p>
    <w:p w:rsidR="00A5383D" w:rsidRPr="00A5383D" w:rsidRDefault="00A5383D" w:rsidP="00737918">
      <w:pPr>
        <w:rPr>
          <w:rFonts w:asciiTheme="majorHAnsi" w:hAnsiTheme="majorHAnsi" w:cstheme="majorHAnsi"/>
        </w:rPr>
      </w:pPr>
    </w:p>
    <w:p w:rsidR="005A7944" w:rsidRPr="00A5383D" w:rsidRDefault="005A7944" w:rsidP="00737918">
      <w:pPr>
        <w:rPr>
          <w:rFonts w:asciiTheme="majorHAnsi" w:hAnsiTheme="majorHAnsi" w:cstheme="majorHAnsi"/>
        </w:rPr>
      </w:pPr>
      <w:r w:rsidRPr="00A5383D">
        <w:rPr>
          <w:rFonts w:asciiTheme="majorHAnsi" w:hAnsiTheme="majorHAnsi" w:cstheme="majorHAnsi"/>
        </w:rPr>
        <w:tab/>
      </w:r>
    </w:p>
    <w:p w:rsidR="00737918" w:rsidRPr="00A5383D" w:rsidRDefault="00737918" w:rsidP="00737918">
      <w:pPr>
        <w:rPr>
          <w:lang w:eastAsia="nl-NL"/>
        </w:rPr>
      </w:pPr>
      <w:r w:rsidRPr="00A5383D">
        <w:rPr>
          <w:rFonts w:asciiTheme="majorHAnsi" w:hAnsiTheme="majorHAnsi" w:cstheme="majorHAnsi"/>
        </w:rPr>
        <w:br/>
      </w:r>
    </w:p>
    <w:p w:rsidR="00737918" w:rsidRPr="00A5383D" w:rsidRDefault="00737918">
      <w:pPr>
        <w:rPr>
          <w:lang w:eastAsia="nl-NL"/>
        </w:rPr>
      </w:pPr>
      <w:r w:rsidRPr="00A5383D">
        <w:rPr>
          <w:lang w:eastAsia="nl-NL"/>
        </w:rPr>
        <w:br w:type="page"/>
      </w:r>
    </w:p>
    <w:p w:rsidR="00737918" w:rsidRPr="00A5383D" w:rsidRDefault="00737918" w:rsidP="00737918">
      <w:pPr>
        <w:rPr>
          <w:lang w:eastAsia="nl-NL"/>
        </w:rPr>
      </w:pPr>
    </w:p>
    <w:p w:rsidR="00737918" w:rsidRPr="00A5383D" w:rsidRDefault="00737918">
      <w:pPr>
        <w:rPr>
          <w:rFonts w:asciiTheme="majorHAnsi" w:eastAsia="Times New Roman" w:hAnsiTheme="majorHAnsi" w:cstheme="majorHAnsi"/>
          <w:color w:val="000000"/>
          <w:lang w:eastAsia="nl-NL"/>
        </w:rPr>
      </w:pPr>
      <w:r w:rsidRPr="00A5383D">
        <w:rPr>
          <w:rFonts w:asciiTheme="majorHAnsi" w:eastAsia="Times New Roman" w:hAnsiTheme="majorHAnsi" w:cstheme="majorHAnsi"/>
          <w:color w:val="000000"/>
          <w:lang w:eastAsia="nl-NL"/>
        </w:rPr>
        <w:br w:type="page"/>
      </w:r>
    </w:p>
    <w:p w:rsidR="00737918" w:rsidRDefault="00737918" w:rsidP="00737918">
      <w:pPr>
        <w:pStyle w:val="Heading1"/>
        <w:rPr>
          <w:rFonts w:eastAsia="Times New Roman"/>
          <w:lang w:val="en-US" w:eastAsia="nl-NL"/>
        </w:rPr>
      </w:pPr>
      <w:bookmarkStart w:id="18" w:name="_Toc47632461"/>
      <w:proofErr w:type="spellStart"/>
      <w:r w:rsidRPr="00E02151">
        <w:rPr>
          <w:rFonts w:eastAsia="Times New Roman"/>
          <w:lang w:val="en-US" w:eastAsia="nl-NL"/>
        </w:rPr>
        <w:lastRenderedPageBreak/>
        <w:t>Referentie</w:t>
      </w:r>
      <w:r w:rsidR="007B13DB">
        <w:rPr>
          <w:rFonts w:eastAsia="Times New Roman"/>
          <w:lang w:val="en-US" w:eastAsia="nl-NL"/>
        </w:rPr>
        <w:t>lijst</w:t>
      </w:r>
      <w:bookmarkEnd w:id="18"/>
      <w:proofErr w:type="spellEnd"/>
    </w:p>
    <w:p w:rsidR="004B3E43" w:rsidRDefault="004B3E43" w:rsidP="004B3E43">
      <w:pPr>
        <w:rPr>
          <w:lang w:val="en-US" w:eastAsia="nl-NL"/>
        </w:rPr>
      </w:pPr>
    </w:p>
    <w:p w:rsidR="007B13DB" w:rsidRPr="00E10A93" w:rsidRDefault="004B3E43" w:rsidP="00DD59E9">
      <w:pPr>
        <w:rPr>
          <w:rFonts w:asciiTheme="majorHAnsi" w:hAnsiTheme="majorHAnsi" w:cstheme="majorHAnsi"/>
          <w:sz w:val="24"/>
          <w:szCs w:val="24"/>
          <w:lang w:eastAsia="nl-NL"/>
        </w:rPr>
      </w:pPr>
      <w:r w:rsidRPr="00E10A93">
        <w:rPr>
          <w:rFonts w:asciiTheme="majorHAnsi" w:hAnsiTheme="majorHAnsi" w:cstheme="majorHAnsi"/>
          <w:sz w:val="24"/>
          <w:szCs w:val="24"/>
          <w:lang w:eastAsia="nl-NL"/>
        </w:rPr>
        <w:t>Van Baarlen, D. (2020, juni 20). Interview 1. Stichting moestuin de Haar</w:t>
      </w:r>
    </w:p>
    <w:p w:rsidR="00737918" w:rsidRPr="00E10A93" w:rsidRDefault="00737918"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lang w:val="en-US"/>
        </w:rPr>
        <w:t xml:space="preserve">Cassidy, J. (2020, February 3). Can we have prosperity without growth? Retrieved from </w:t>
      </w:r>
      <w:hyperlink r:id="rId9" w:history="1">
        <w:r w:rsidRPr="00E10A93">
          <w:rPr>
            <w:rStyle w:val="Hyperlink"/>
            <w:rFonts w:asciiTheme="majorHAnsi" w:hAnsiTheme="majorHAnsi" w:cstheme="majorHAnsi"/>
            <w:color w:val="auto"/>
            <w:sz w:val="24"/>
            <w:szCs w:val="24"/>
            <w:u w:val="none"/>
            <w:lang w:val="en-US"/>
          </w:rPr>
          <w:t>https://www.newyorker.com/magazine/2020/02/10/can-we-have-prosperity-without-growth</w:t>
        </w:r>
      </w:hyperlink>
      <w:r w:rsidRPr="00E10A93">
        <w:rPr>
          <w:rStyle w:val="Hyperlink"/>
          <w:rFonts w:asciiTheme="majorHAnsi" w:hAnsiTheme="majorHAnsi" w:cstheme="majorHAnsi"/>
          <w:color w:val="auto"/>
          <w:sz w:val="24"/>
          <w:szCs w:val="24"/>
          <w:u w:val="none"/>
          <w:lang w:val="en-US"/>
        </w:rPr>
        <w:t>’</w:t>
      </w:r>
    </w:p>
    <w:p w:rsidR="00A236DE" w:rsidRPr="00E10A93" w:rsidRDefault="008B47A3" w:rsidP="00A236DE">
      <w:pPr>
        <w:rPr>
          <w:rFonts w:asciiTheme="majorHAnsi" w:hAnsiTheme="majorHAnsi" w:cstheme="majorHAnsi"/>
          <w:sz w:val="24"/>
          <w:szCs w:val="24"/>
          <w:lang w:val="en-US"/>
        </w:rPr>
      </w:pPr>
      <w:r w:rsidRPr="00E10A93">
        <w:rPr>
          <w:rFonts w:asciiTheme="majorHAnsi" w:hAnsiTheme="majorHAnsi" w:cstheme="majorHAnsi"/>
          <w:sz w:val="24"/>
          <w:szCs w:val="24"/>
        </w:rPr>
        <w:t xml:space="preserve">De corona-economie: ineens zien we wat werkelijk van waarde is. </w:t>
      </w:r>
      <w:r w:rsidRPr="00E10A93">
        <w:rPr>
          <w:rFonts w:asciiTheme="majorHAnsi" w:hAnsiTheme="majorHAnsi" w:cstheme="majorHAnsi"/>
          <w:sz w:val="24"/>
          <w:szCs w:val="24"/>
          <w:lang w:val="en-US"/>
        </w:rPr>
        <w:t xml:space="preserve">(2020). Retrieved 14 July 2020, from </w:t>
      </w:r>
      <w:hyperlink r:id="rId10" w:history="1">
        <w:r w:rsidRPr="00E10A93">
          <w:rPr>
            <w:rStyle w:val="Hyperlink"/>
            <w:rFonts w:asciiTheme="majorHAnsi" w:hAnsiTheme="majorHAnsi" w:cstheme="majorHAnsi"/>
            <w:color w:val="auto"/>
            <w:sz w:val="24"/>
            <w:szCs w:val="24"/>
            <w:u w:val="none"/>
            <w:lang w:val="en-US"/>
          </w:rPr>
          <w:t>https://www.vn.nl/corona-economie/</w:t>
        </w:r>
      </w:hyperlink>
      <w:r w:rsidR="001B1757" w:rsidRPr="00E10A93">
        <w:rPr>
          <w:rFonts w:asciiTheme="majorHAnsi" w:hAnsiTheme="majorHAnsi" w:cstheme="majorHAnsi"/>
          <w:sz w:val="24"/>
          <w:szCs w:val="24"/>
          <w:lang w:val="en-US"/>
        </w:rPr>
        <w:fldChar w:fldCharType="begin" w:fldLock="1"/>
      </w:r>
      <w:r w:rsidR="00A236DE" w:rsidRPr="00E10A93">
        <w:rPr>
          <w:rFonts w:asciiTheme="majorHAnsi" w:hAnsiTheme="majorHAnsi" w:cstheme="majorHAnsi"/>
          <w:sz w:val="24"/>
          <w:szCs w:val="24"/>
          <w:lang w:val="en-US"/>
        </w:rPr>
        <w:instrText xml:space="preserve">ADDIN Mendeley Bibliography CSL_BIBLIOGRAPHY </w:instrText>
      </w:r>
      <w:r w:rsidR="001B1757" w:rsidRPr="00E10A93">
        <w:rPr>
          <w:rFonts w:asciiTheme="majorHAnsi" w:hAnsiTheme="majorHAnsi" w:cstheme="majorHAnsi"/>
          <w:sz w:val="24"/>
          <w:szCs w:val="24"/>
          <w:lang w:val="en-US"/>
        </w:rPr>
        <w:fldChar w:fldCharType="separate"/>
      </w:r>
    </w:p>
    <w:p w:rsidR="00A236DE" w:rsidRPr="00E10A93" w:rsidRDefault="00A236DE" w:rsidP="00A236DE">
      <w:pPr>
        <w:rPr>
          <w:rFonts w:asciiTheme="majorHAnsi" w:hAnsiTheme="majorHAnsi" w:cstheme="majorHAnsi"/>
          <w:noProof/>
          <w:sz w:val="24"/>
          <w:szCs w:val="24"/>
        </w:rPr>
      </w:pPr>
      <w:r w:rsidRPr="00E10A93">
        <w:rPr>
          <w:rFonts w:asciiTheme="majorHAnsi" w:hAnsiTheme="majorHAnsi" w:cstheme="majorHAnsi"/>
          <w:noProof/>
          <w:sz w:val="24"/>
          <w:szCs w:val="24"/>
        </w:rPr>
        <w:t>van Dalen, H., &amp; Henkens, K. (2019). Het veranderde klimaat over klimaatverandering. Demos: Bulletin over Bevolking En Samenleving, 35(4), 1–4.</w:t>
      </w:r>
    </w:p>
    <w:p w:rsidR="008B47A3" w:rsidRPr="00E10A93" w:rsidRDefault="001B1757"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lang w:val="en-US"/>
        </w:rPr>
        <w:fldChar w:fldCharType="end"/>
      </w:r>
      <w:r w:rsidR="008B47A3" w:rsidRPr="00E10A93">
        <w:rPr>
          <w:rFonts w:asciiTheme="majorHAnsi" w:hAnsiTheme="majorHAnsi" w:cstheme="majorHAnsi"/>
          <w:sz w:val="24"/>
          <w:szCs w:val="24"/>
        </w:rPr>
        <w:t xml:space="preserve">De uitbraak van corona laat zien hoe fragiel de wereldeconomie is | Nederlands Dagblad. </w:t>
      </w:r>
      <w:r w:rsidR="008B47A3" w:rsidRPr="00E10A93">
        <w:rPr>
          <w:rFonts w:asciiTheme="majorHAnsi" w:hAnsiTheme="majorHAnsi" w:cstheme="majorHAnsi"/>
          <w:sz w:val="24"/>
          <w:szCs w:val="24"/>
          <w:lang w:val="en-US"/>
        </w:rPr>
        <w:t>(2020). Retrieved 14 July 2020, from https://www.nd.nl/nieuws/economie/959793/de-uitbraak-van-corona-laat-zien-hoe-fragiel-de-wereldeconomie-i</w:t>
      </w:r>
      <w:r w:rsidR="00DD59E9" w:rsidRPr="00E10A93">
        <w:rPr>
          <w:rFonts w:asciiTheme="majorHAnsi" w:hAnsiTheme="majorHAnsi" w:cstheme="majorHAnsi"/>
          <w:sz w:val="24"/>
          <w:szCs w:val="24"/>
          <w:lang w:val="en-US"/>
        </w:rPr>
        <w:t>s</w:t>
      </w:r>
    </w:p>
    <w:p w:rsidR="00737918" w:rsidRPr="00E10A93" w:rsidRDefault="00737918" w:rsidP="00DD59E9">
      <w:pPr>
        <w:rPr>
          <w:rFonts w:asciiTheme="majorHAnsi" w:hAnsiTheme="majorHAnsi" w:cstheme="majorHAnsi"/>
          <w:sz w:val="24"/>
          <w:szCs w:val="24"/>
          <w:lang w:val="en-US"/>
        </w:rPr>
      </w:pPr>
      <w:r w:rsidRPr="00E10A93">
        <w:rPr>
          <w:rFonts w:asciiTheme="majorHAnsi" w:hAnsiTheme="majorHAnsi" w:cstheme="majorHAnsi"/>
          <w:sz w:val="24"/>
          <w:szCs w:val="24"/>
          <w:lang w:val="en-US"/>
        </w:rPr>
        <w:t>Ellen Macarthur foundation. (2013). Towards the circular economy.</w:t>
      </w:r>
    </w:p>
    <w:p w:rsidR="00A236DE" w:rsidRPr="00E10A93" w:rsidRDefault="00A236DE" w:rsidP="00DD59E9">
      <w:pPr>
        <w:rPr>
          <w:rFonts w:asciiTheme="majorHAnsi" w:hAnsiTheme="majorHAnsi" w:cstheme="majorHAnsi"/>
          <w:noProof/>
          <w:sz w:val="24"/>
          <w:szCs w:val="24"/>
          <w:lang w:val="en-US"/>
        </w:rPr>
      </w:pPr>
      <w:r w:rsidRPr="00E10A93">
        <w:rPr>
          <w:rFonts w:asciiTheme="majorHAnsi" w:hAnsiTheme="majorHAnsi" w:cstheme="majorHAnsi"/>
          <w:noProof/>
          <w:sz w:val="24"/>
          <w:szCs w:val="24"/>
          <w:lang w:val="en-US"/>
        </w:rPr>
        <w:t>Everett, T., Ishwaran, M., Ansaloni, G. P., &amp; Rubin, A. (2010). Economic Growth and the Environment, (March). https://doi.org/10.3386/w14522</w:t>
      </w:r>
    </w:p>
    <w:p w:rsidR="004B3E43" w:rsidRPr="00E10A93" w:rsidRDefault="004B3E43" w:rsidP="00DD59E9">
      <w:pPr>
        <w:rPr>
          <w:rFonts w:asciiTheme="majorHAnsi" w:hAnsiTheme="majorHAnsi" w:cstheme="majorHAnsi"/>
          <w:sz w:val="24"/>
          <w:szCs w:val="24"/>
          <w:lang w:val="en-US"/>
        </w:rPr>
      </w:pPr>
      <w:r w:rsidRPr="00E10A93">
        <w:rPr>
          <w:rFonts w:asciiTheme="majorHAnsi" w:hAnsiTheme="majorHAnsi" w:cstheme="majorHAnsi"/>
          <w:sz w:val="24"/>
          <w:szCs w:val="24"/>
          <w:lang w:val="en-US"/>
        </w:rPr>
        <w:t xml:space="preserve">De </w:t>
      </w:r>
      <w:proofErr w:type="spellStart"/>
      <w:r w:rsidRPr="00E10A93">
        <w:rPr>
          <w:rFonts w:asciiTheme="majorHAnsi" w:hAnsiTheme="majorHAnsi" w:cstheme="majorHAnsi"/>
          <w:sz w:val="24"/>
          <w:szCs w:val="24"/>
          <w:lang w:val="en-US"/>
        </w:rPr>
        <w:t>Fietskoerier</w:t>
      </w:r>
      <w:proofErr w:type="spellEnd"/>
      <w:r w:rsidRPr="00E10A93">
        <w:rPr>
          <w:rFonts w:asciiTheme="majorHAnsi" w:hAnsiTheme="majorHAnsi" w:cstheme="majorHAnsi"/>
          <w:sz w:val="24"/>
          <w:szCs w:val="24"/>
          <w:lang w:val="en-US"/>
        </w:rPr>
        <w:t xml:space="preserve">. (2020, </w:t>
      </w:r>
      <w:proofErr w:type="spellStart"/>
      <w:r w:rsidRPr="00E10A93">
        <w:rPr>
          <w:rFonts w:asciiTheme="majorHAnsi" w:hAnsiTheme="majorHAnsi" w:cstheme="majorHAnsi"/>
          <w:sz w:val="24"/>
          <w:szCs w:val="24"/>
          <w:lang w:val="en-US"/>
        </w:rPr>
        <w:t>juni</w:t>
      </w:r>
      <w:proofErr w:type="spellEnd"/>
      <w:r w:rsidRPr="00E10A93">
        <w:rPr>
          <w:rFonts w:asciiTheme="majorHAnsi" w:hAnsiTheme="majorHAnsi" w:cstheme="majorHAnsi"/>
          <w:sz w:val="24"/>
          <w:szCs w:val="24"/>
          <w:lang w:val="en-US"/>
        </w:rPr>
        <w:t xml:space="preserve"> 24). Interview 7</w:t>
      </w:r>
    </w:p>
    <w:p w:rsidR="004B3E43" w:rsidRPr="00E10A93" w:rsidRDefault="004B3E43" w:rsidP="00DD59E9">
      <w:pPr>
        <w:rPr>
          <w:rFonts w:asciiTheme="majorHAnsi" w:hAnsiTheme="majorHAnsi" w:cstheme="majorHAnsi"/>
          <w:sz w:val="24"/>
          <w:szCs w:val="24"/>
          <w:lang w:val="en-US"/>
        </w:rPr>
      </w:pPr>
      <w:r w:rsidRPr="00E10A93">
        <w:rPr>
          <w:rFonts w:asciiTheme="majorHAnsi" w:hAnsiTheme="majorHAnsi" w:cstheme="majorHAnsi"/>
          <w:sz w:val="24"/>
          <w:szCs w:val="24"/>
        </w:rPr>
        <w:t xml:space="preserve">De Goede, A. (2020, juni 25). </w:t>
      </w:r>
      <w:r w:rsidRPr="00E10A93">
        <w:rPr>
          <w:rFonts w:asciiTheme="majorHAnsi" w:hAnsiTheme="majorHAnsi" w:cstheme="majorHAnsi"/>
          <w:sz w:val="24"/>
          <w:szCs w:val="24"/>
          <w:lang w:val="en-US"/>
        </w:rPr>
        <w:t xml:space="preserve">Interview 8. </w:t>
      </w:r>
      <w:proofErr w:type="spellStart"/>
      <w:r w:rsidRPr="00E10A93">
        <w:rPr>
          <w:rFonts w:asciiTheme="majorHAnsi" w:hAnsiTheme="majorHAnsi" w:cstheme="majorHAnsi"/>
          <w:sz w:val="24"/>
          <w:szCs w:val="24"/>
          <w:lang w:val="en-US"/>
        </w:rPr>
        <w:t>Humanitas</w:t>
      </w:r>
      <w:proofErr w:type="spellEnd"/>
    </w:p>
    <w:p w:rsidR="004B3E43" w:rsidRPr="00E10A93" w:rsidRDefault="004B3E43" w:rsidP="00DD59E9">
      <w:pPr>
        <w:rPr>
          <w:rFonts w:asciiTheme="majorHAnsi" w:hAnsiTheme="majorHAnsi" w:cstheme="majorHAnsi"/>
          <w:sz w:val="24"/>
          <w:szCs w:val="24"/>
        </w:rPr>
      </w:pPr>
      <w:r w:rsidRPr="00E10A93">
        <w:rPr>
          <w:rFonts w:asciiTheme="majorHAnsi" w:hAnsiTheme="majorHAnsi" w:cstheme="majorHAnsi"/>
          <w:sz w:val="24"/>
          <w:szCs w:val="24"/>
        </w:rPr>
        <w:t>Van Eijndthoven, M. (2020, juli 1). Interview 11. Utrecht4GlobalGoals</w:t>
      </w:r>
    </w:p>
    <w:p w:rsidR="004B3E43" w:rsidRPr="00E10A93" w:rsidRDefault="004B3E43" w:rsidP="00DD59E9">
      <w:pPr>
        <w:rPr>
          <w:rFonts w:asciiTheme="majorHAnsi" w:hAnsiTheme="majorHAnsi" w:cstheme="majorHAnsi"/>
          <w:sz w:val="24"/>
          <w:szCs w:val="24"/>
        </w:rPr>
      </w:pPr>
      <w:r w:rsidRPr="00E10A93">
        <w:rPr>
          <w:rFonts w:asciiTheme="majorHAnsi" w:hAnsiTheme="majorHAnsi" w:cstheme="majorHAnsi"/>
          <w:sz w:val="24"/>
          <w:szCs w:val="24"/>
        </w:rPr>
        <w:t>Greven, I. (2020, juni 26). Interview 10. Zwamsap</w:t>
      </w:r>
    </w:p>
    <w:p w:rsidR="00737918" w:rsidRPr="00E10A93" w:rsidRDefault="00737918" w:rsidP="00DD59E9">
      <w:pPr>
        <w:rPr>
          <w:rFonts w:asciiTheme="majorHAnsi" w:hAnsiTheme="majorHAnsi" w:cstheme="majorHAnsi"/>
          <w:noProof/>
          <w:sz w:val="24"/>
          <w:szCs w:val="24"/>
        </w:rPr>
      </w:pPr>
      <w:r w:rsidRPr="00E10A93">
        <w:rPr>
          <w:rFonts w:asciiTheme="majorHAnsi" w:hAnsiTheme="majorHAnsi" w:cstheme="majorHAnsi"/>
          <w:noProof/>
          <w:sz w:val="24"/>
          <w:szCs w:val="24"/>
        </w:rPr>
        <w:t xml:space="preserve">Grin, J., Rotmans, J., &amp; Schot, J. (2019). </w:t>
      </w:r>
      <w:r w:rsidRPr="00E10A93">
        <w:rPr>
          <w:rFonts w:asciiTheme="majorHAnsi" w:hAnsiTheme="majorHAnsi" w:cstheme="majorHAnsi"/>
          <w:noProof/>
          <w:sz w:val="24"/>
          <w:szCs w:val="24"/>
          <w:lang w:val="en-US"/>
        </w:rPr>
        <w:t xml:space="preserve">Transitions to Sustainable Development -New Directions in the Study of Long Term Transformative Change. Routledge (Vol. 56). </w:t>
      </w:r>
      <w:hyperlink r:id="rId11" w:history="1">
        <w:r w:rsidR="004B3E43" w:rsidRPr="00E10A93">
          <w:rPr>
            <w:rStyle w:val="Hyperlink"/>
            <w:rFonts w:asciiTheme="majorHAnsi" w:hAnsiTheme="majorHAnsi" w:cstheme="majorHAnsi"/>
            <w:noProof/>
            <w:color w:val="auto"/>
            <w:sz w:val="24"/>
            <w:szCs w:val="24"/>
            <w:u w:val="none"/>
          </w:rPr>
          <w:t>https://doi.org/10.1215/9781478004592-010</w:t>
        </w:r>
      </w:hyperlink>
    </w:p>
    <w:p w:rsidR="00737918" w:rsidRPr="00E10A93" w:rsidRDefault="00737918" w:rsidP="00DD59E9">
      <w:pPr>
        <w:rPr>
          <w:rStyle w:val="Hyperlink"/>
          <w:rFonts w:asciiTheme="majorHAnsi" w:hAnsiTheme="majorHAnsi" w:cstheme="majorHAnsi"/>
          <w:color w:val="auto"/>
          <w:sz w:val="24"/>
          <w:szCs w:val="24"/>
          <w:u w:val="none"/>
          <w:lang w:val="en-US"/>
        </w:rPr>
      </w:pPr>
      <w:r w:rsidRPr="00E10A93">
        <w:rPr>
          <w:rStyle w:val="Hyperlink"/>
          <w:rFonts w:asciiTheme="majorHAnsi" w:hAnsiTheme="majorHAnsi" w:cstheme="majorHAnsi"/>
          <w:color w:val="auto"/>
          <w:sz w:val="24"/>
          <w:szCs w:val="24"/>
          <w:u w:val="none"/>
        </w:rPr>
        <w:t xml:space="preserve">Hansmann, R&gt;, Mieg, H.A., &amp; Frischknect, P. (2012). </w:t>
      </w:r>
      <w:r w:rsidRPr="00E10A93">
        <w:rPr>
          <w:rStyle w:val="Hyperlink"/>
          <w:rFonts w:asciiTheme="majorHAnsi" w:hAnsiTheme="majorHAnsi" w:cstheme="majorHAnsi"/>
          <w:color w:val="auto"/>
          <w:sz w:val="24"/>
          <w:szCs w:val="24"/>
          <w:u w:val="none"/>
          <w:lang w:val="en-US"/>
        </w:rPr>
        <w:t xml:space="preserve">Principal sustainability components: Empirical analysis of synergies between the three pillars of sustainability. International Journal of Sustainable Development and World Ecology, 19 (5), 451-459. </w:t>
      </w:r>
      <w:hyperlink r:id="rId12" w:history="1">
        <w:r w:rsidR="00344FE1" w:rsidRPr="00E10A93">
          <w:rPr>
            <w:rStyle w:val="Hyperlink"/>
            <w:rFonts w:asciiTheme="majorHAnsi" w:hAnsiTheme="majorHAnsi" w:cstheme="majorHAnsi"/>
            <w:color w:val="auto"/>
            <w:sz w:val="24"/>
            <w:szCs w:val="24"/>
            <w:u w:val="none"/>
            <w:lang w:val="en-US"/>
          </w:rPr>
          <w:t>https://doi.org/10.1080/09669580508668561</w:t>
        </w:r>
      </w:hyperlink>
    </w:p>
    <w:p w:rsidR="004B3E43" w:rsidRPr="00E10A93" w:rsidRDefault="004B3E43" w:rsidP="00DD59E9">
      <w:pPr>
        <w:rPr>
          <w:rStyle w:val="Hyperlink"/>
          <w:rFonts w:asciiTheme="majorHAnsi" w:hAnsiTheme="majorHAnsi" w:cstheme="majorHAnsi"/>
          <w:noProof/>
          <w:color w:val="auto"/>
          <w:sz w:val="24"/>
          <w:szCs w:val="24"/>
          <w:u w:val="none"/>
        </w:rPr>
      </w:pPr>
      <w:r w:rsidRPr="00E10A93">
        <w:rPr>
          <w:rFonts w:asciiTheme="majorHAnsi" w:hAnsiTheme="majorHAnsi" w:cstheme="majorHAnsi"/>
          <w:noProof/>
          <w:sz w:val="24"/>
          <w:szCs w:val="24"/>
        </w:rPr>
        <w:t>Hoitink, A. (2020, juni 26). Interview 9. Kracht van Zuilen</w:t>
      </w:r>
    </w:p>
    <w:p w:rsidR="006D22E9" w:rsidRPr="00E10A93" w:rsidRDefault="006D22E9" w:rsidP="00DD59E9">
      <w:pPr>
        <w:rPr>
          <w:rStyle w:val="Hyperlink"/>
          <w:rFonts w:asciiTheme="majorHAnsi" w:hAnsiTheme="majorHAnsi" w:cstheme="majorHAnsi"/>
          <w:color w:val="auto"/>
          <w:sz w:val="24"/>
          <w:szCs w:val="24"/>
          <w:u w:val="none"/>
        </w:rPr>
      </w:pPr>
      <w:r w:rsidRPr="00E10A93">
        <w:rPr>
          <w:rFonts w:asciiTheme="majorHAnsi" w:hAnsiTheme="majorHAnsi" w:cstheme="majorHAnsi"/>
          <w:sz w:val="24"/>
          <w:szCs w:val="24"/>
        </w:rPr>
        <w:t>"Opkomst Boeren En Burgers-Initiatieven - Kiempunt Limburg". Kiempunt-Limburg.Nl, 2020, https://kiempunt-limburg.nl/nieuws/opkomst-boeren-en-burgers-initiatieven. Accessed 23 July 2020.</w:t>
      </w:r>
    </w:p>
    <w:p w:rsidR="00344FE1" w:rsidRPr="00E10A93" w:rsidRDefault="00344FE1"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rPr>
        <w:t xml:space="preserve">"Koploperprojecten Klimaatbestendige Stad". HDSR, 2020, https://www.hdsr.nl/info_op_maat/gemeenten/klimaatadaptatie/koploperprojecten-0/. </w:t>
      </w:r>
      <w:r w:rsidRPr="00E10A93">
        <w:rPr>
          <w:rFonts w:asciiTheme="majorHAnsi" w:hAnsiTheme="majorHAnsi" w:cstheme="majorHAnsi"/>
          <w:sz w:val="24"/>
          <w:szCs w:val="24"/>
          <w:lang w:val="en-US"/>
        </w:rPr>
        <w:t>Accessed 19 July 2020.</w:t>
      </w:r>
    </w:p>
    <w:p w:rsidR="004B3E43" w:rsidRPr="00E10A93" w:rsidRDefault="004B3E43" w:rsidP="00DD59E9">
      <w:pPr>
        <w:rPr>
          <w:rStyle w:val="Hyperlink"/>
          <w:rFonts w:asciiTheme="majorHAnsi" w:hAnsiTheme="majorHAnsi" w:cstheme="majorHAnsi"/>
          <w:color w:val="auto"/>
          <w:sz w:val="24"/>
          <w:szCs w:val="24"/>
          <w:u w:val="none"/>
        </w:rPr>
      </w:pPr>
      <w:r w:rsidRPr="00E10A93">
        <w:rPr>
          <w:rStyle w:val="Hyperlink"/>
          <w:rFonts w:asciiTheme="majorHAnsi" w:hAnsiTheme="majorHAnsi" w:cstheme="majorHAnsi"/>
          <w:color w:val="auto"/>
          <w:sz w:val="24"/>
          <w:szCs w:val="24"/>
          <w:u w:val="none"/>
        </w:rPr>
        <w:t>Groot, J. (2020, juni 22). Interview 3. Roze Bunker</w:t>
      </w:r>
    </w:p>
    <w:p w:rsidR="00AA0917" w:rsidRPr="00E10A93" w:rsidRDefault="00D85F81" w:rsidP="00DD59E9">
      <w:pPr>
        <w:rPr>
          <w:rFonts w:asciiTheme="majorHAnsi" w:hAnsiTheme="majorHAnsi" w:cstheme="majorHAnsi"/>
          <w:sz w:val="24"/>
          <w:szCs w:val="24"/>
          <w:lang w:val="en-US"/>
        </w:rPr>
      </w:pPr>
      <w:r w:rsidRPr="00E10A93">
        <w:rPr>
          <w:rFonts w:asciiTheme="majorHAnsi" w:hAnsiTheme="majorHAnsi" w:cstheme="majorHAnsi"/>
          <w:sz w:val="24"/>
          <w:szCs w:val="24"/>
        </w:rPr>
        <w:lastRenderedPageBreak/>
        <w:t xml:space="preserve">Hoe werkt geldschepping?. </w:t>
      </w:r>
      <w:r w:rsidRPr="00E10A93">
        <w:rPr>
          <w:rFonts w:asciiTheme="majorHAnsi" w:hAnsiTheme="majorHAnsi" w:cstheme="majorHAnsi"/>
          <w:sz w:val="24"/>
          <w:szCs w:val="24"/>
          <w:lang w:val="en-US"/>
        </w:rPr>
        <w:t xml:space="preserve">(2015). Retrieved 15 July 2020, from </w:t>
      </w:r>
      <w:hyperlink r:id="rId13" w:history="1">
        <w:r w:rsidR="00CB3B0F" w:rsidRPr="00E10A93">
          <w:rPr>
            <w:rStyle w:val="Hyperlink"/>
            <w:rFonts w:asciiTheme="majorHAnsi" w:hAnsiTheme="majorHAnsi" w:cstheme="majorHAnsi"/>
            <w:color w:val="auto"/>
            <w:sz w:val="24"/>
            <w:szCs w:val="24"/>
            <w:u w:val="none"/>
            <w:lang w:val="en-US"/>
          </w:rPr>
          <w:t>https://economie.rabobank.com/publicaties/2015/mei/hoe-werkt-geldschepping/</w:t>
        </w:r>
      </w:hyperlink>
    </w:p>
    <w:p w:rsidR="004B3E43" w:rsidRPr="00E10A93" w:rsidRDefault="004B3E43" w:rsidP="00DD59E9">
      <w:pPr>
        <w:rPr>
          <w:rFonts w:asciiTheme="majorHAnsi" w:hAnsiTheme="majorHAnsi" w:cstheme="majorHAnsi"/>
          <w:sz w:val="24"/>
          <w:szCs w:val="24"/>
          <w:lang w:val="en-US"/>
        </w:rPr>
      </w:pPr>
      <w:r w:rsidRPr="00E10A93">
        <w:rPr>
          <w:rFonts w:asciiTheme="majorHAnsi" w:hAnsiTheme="majorHAnsi" w:cstheme="majorHAnsi"/>
          <w:sz w:val="24"/>
          <w:szCs w:val="24"/>
          <w:lang w:val="en-US"/>
        </w:rPr>
        <w:t xml:space="preserve">Horst, J. (2020, </w:t>
      </w:r>
      <w:proofErr w:type="spellStart"/>
      <w:r w:rsidRPr="00E10A93">
        <w:rPr>
          <w:rFonts w:asciiTheme="majorHAnsi" w:hAnsiTheme="majorHAnsi" w:cstheme="majorHAnsi"/>
          <w:sz w:val="24"/>
          <w:szCs w:val="24"/>
          <w:lang w:val="en-US"/>
        </w:rPr>
        <w:t>juni</w:t>
      </w:r>
      <w:proofErr w:type="spellEnd"/>
      <w:r w:rsidRPr="00E10A93">
        <w:rPr>
          <w:rFonts w:asciiTheme="majorHAnsi" w:hAnsiTheme="majorHAnsi" w:cstheme="majorHAnsi"/>
          <w:sz w:val="24"/>
          <w:szCs w:val="24"/>
          <w:lang w:val="en-US"/>
        </w:rPr>
        <w:t xml:space="preserve"> 24). Interview 6. Economic Board Utrecht</w:t>
      </w:r>
    </w:p>
    <w:p w:rsidR="00A5383D" w:rsidRPr="00E10A93" w:rsidRDefault="00AA0917" w:rsidP="00DD59E9">
      <w:pPr>
        <w:rPr>
          <w:rFonts w:asciiTheme="majorHAnsi" w:hAnsiTheme="majorHAnsi" w:cstheme="majorHAnsi"/>
          <w:sz w:val="24"/>
          <w:szCs w:val="24"/>
          <w:lang w:val="en-US"/>
        </w:rPr>
      </w:pPr>
      <w:r w:rsidRPr="00E10A93">
        <w:rPr>
          <w:rFonts w:asciiTheme="majorHAnsi" w:hAnsiTheme="majorHAnsi" w:cstheme="majorHAnsi"/>
          <w:sz w:val="24"/>
          <w:szCs w:val="24"/>
          <w:lang w:val="en-US"/>
        </w:rPr>
        <w:t>Impact030</w:t>
      </w:r>
      <w:r w:rsidR="00DD59E9" w:rsidRPr="00E10A93">
        <w:rPr>
          <w:rFonts w:asciiTheme="majorHAnsi" w:hAnsiTheme="majorHAnsi" w:cstheme="majorHAnsi"/>
          <w:sz w:val="24"/>
          <w:szCs w:val="24"/>
          <w:lang w:val="en-US"/>
        </w:rPr>
        <w:t>. (2020).</w:t>
      </w:r>
      <w:r w:rsidRPr="00E10A93">
        <w:rPr>
          <w:rFonts w:asciiTheme="majorHAnsi" w:hAnsiTheme="majorHAnsi" w:cstheme="majorHAnsi"/>
          <w:sz w:val="24"/>
          <w:szCs w:val="24"/>
          <w:lang w:val="en-US"/>
        </w:rPr>
        <w:t> </w:t>
      </w:r>
      <w:r w:rsidR="00DD59E9" w:rsidRPr="00E10A93">
        <w:rPr>
          <w:rFonts w:asciiTheme="majorHAnsi" w:hAnsiTheme="majorHAnsi" w:cstheme="majorHAnsi"/>
          <w:sz w:val="24"/>
          <w:szCs w:val="24"/>
        </w:rPr>
        <w:t xml:space="preserve">“over ons”. </w:t>
      </w:r>
      <w:r w:rsidR="00DD59E9" w:rsidRPr="00E10A93">
        <w:rPr>
          <w:rFonts w:asciiTheme="majorHAnsi" w:hAnsiTheme="majorHAnsi" w:cstheme="majorHAnsi"/>
          <w:sz w:val="24"/>
          <w:szCs w:val="24"/>
          <w:lang w:val="en-US"/>
        </w:rPr>
        <w:t xml:space="preserve">Retrieved </w:t>
      </w:r>
      <w:proofErr w:type="spellStart"/>
      <w:r w:rsidR="00DD59E9" w:rsidRPr="00E10A93">
        <w:rPr>
          <w:rFonts w:asciiTheme="majorHAnsi" w:hAnsiTheme="majorHAnsi" w:cstheme="majorHAnsi"/>
          <w:sz w:val="24"/>
          <w:szCs w:val="24"/>
          <w:lang w:val="en-US"/>
        </w:rPr>
        <w:t>from:</w:t>
      </w:r>
      <w:r w:rsidRPr="00E10A93">
        <w:rPr>
          <w:rFonts w:asciiTheme="majorHAnsi" w:hAnsiTheme="majorHAnsi" w:cstheme="majorHAnsi"/>
          <w:sz w:val="24"/>
          <w:szCs w:val="24"/>
          <w:lang w:val="en-US"/>
        </w:rPr>
        <w:t>https</w:t>
      </w:r>
      <w:proofErr w:type="spellEnd"/>
      <w:r w:rsidRPr="00E10A93">
        <w:rPr>
          <w:rFonts w:asciiTheme="majorHAnsi" w:hAnsiTheme="majorHAnsi" w:cstheme="majorHAnsi"/>
          <w:sz w:val="24"/>
          <w:szCs w:val="24"/>
          <w:lang w:val="en-US"/>
        </w:rPr>
        <w:t>://www.impact030.nl/over-</w:t>
      </w:r>
      <w:proofErr w:type="spellStart"/>
      <w:r w:rsidRPr="00E10A93">
        <w:rPr>
          <w:rFonts w:asciiTheme="majorHAnsi" w:hAnsiTheme="majorHAnsi" w:cstheme="majorHAnsi"/>
          <w:sz w:val="24"/>
          <w:szCs w:val="24"/>
          <w:lang w:val="en-US"/>
        </w:rPr>
        <w:t>ons</w:t>
      </w:r>
      <w:proofErr w:type="spellEnd"/>
      <w:r w:rsidRPr="00E10A93">
        <w:rPr>
          <w:rFonts w:asciiTheme="majorHAnsi" w:hAnsiTheme="majorHAnsi" w:cstheme="majorHAnsi"/>
          <w:sz w:val="24"/>
          <w:szCs w:val="24"/>
          <w:lang w:val="en-US"/>
        </w:rPr>
        <w:t>/. Accessed 5 Aug 2020.</w:t>
      </w:r>
    </w:p>
    <w:p w:rsidR="004B3E43" w:rsidRPr="00E10A93" w:rsidRDefault="004B3E43" w:rsidP="00DD59E9">
      <w:pPr>
        <w:rPr>
          <w:rFonts w:asciiTheme="majorHAnsi" w:hAnsiTheme="majorHAnsi" w:cstheme="majorHAnsi"/>
          <w:sz w:val="24"/>
          <w:szCs w:val="24"/>
        </w:rPr>
      </w:pPr>
      <w:r w:rsidRPr="00E10A93">
        <w:rPr>
          <w:rFonts w:asciiTheme="majorHAnsi" w:hAnsiTheme="majorHAnsi" w:cstheme="majorHAnsi"/>
          <w:sz w:val="24"/>
          <w:szCs w:val="24"/>
        </w:rPr>
        <w:t>Knol, P. (2020, juni 24). Interview 4. BKSY</w:t>
      </w:r>
    </w:p>
    <w:p w:rsidR="004B3E43" w:rsidRPr="00E10A93" w:rsidRDefault="004B3E43" w:rsidP="00DD59E9">
      <w:pPr>
        <w:rPr>
          <w:rFonts w:asciiTheme="majorHAnsi" w:hAnsiTheme="majorHAnsi" w:cstheme="majorHAnsi"/>
          <w:sz w:val="24"/>
          <w:szCs w:val="24"/>
        </w:rPr>
      </w:pPr>
      <w:r w:rsidRPr="00E10A93">
        <w:rPr>
          <w:rFonts w:asciiTheme="majorHAnsi" w:hAnsiTheme="majorHAnsi" w:cstheme="majorHAnsi"/>
          <w:sz w:val="24"/>
          <w:szCs w:val="24"/>
        </w:rPr>
        <w:t>Korff de Gidts, J. (2020, juni 22). Interview 2. Kracht van Utrecht</w:t>
      </w:r>
    </w:p>
    <w:p w:rsidR="00AA0917" w:rsidRPr="00E10A93" w:rsidRDefault="00A5383D" w:rsidP="00DD59E9">
      <w:pPr>
        <w:rPr>
          <w:rFonts w:asciiTheme="majorHAnsi" w:hAnsiTheme="majorHAnsi" w:cstheme="majorHAnsi"/>
          <w:sz w:val="24"/>
          <w:szCs w:val="24"/>
        </w:rPr>
      </w:pPr>
      <w:r w:rsidRPr="00E10A93">
        <w:rPr>
          <w:rFonts w:asciiTheme="majorHAnsi" w:hAnsiTheme="majorHAnsi" w:cstheme="majorHAnsi"/>
          <w:sz w:val="24"/>
          <w:szCs w:val="24"/>
          <w:lang w:val="en-US"/>
        </w:rPr>
        <w:t>MAEX</w:t>
      </w:r>
      <w:r w:rsidR="00DD59E9" w:rsidRPr="00E10A93">
        <w:rPr>
          <w:rFonts w:asciiTheme="majorHAnsi" w:hAnsiTheme="majorHAnsi" w:cstheme="majorHAnsi"/>
          <w:sz w:val="24"/>
          <w:szCs w:val="24"/>
          <w:lang w:val="en-US"/>
        </w:rPr>
        <w:t>.</w:t>
      </w:r>
      <w:r w:rsidRPr="00E10A93">
        <w:rPr>
          <w:rFonts w:asciiTheme="majorHAnsi" w:hAnsiTheme="majorHAnsi" w:cstheme="majorHAnsi"/>
          <w:sz w:val="24"/>
          <w:szCs w:val="24"/>
          <w:lang w:val="en-US"/>
        </w:rPr>
        <w:t xml:space="preserve"> </w:t>
      </w:r>
      <w:r w:rsidR="00DD59E9" w:rsidRPr="00E10A93">
        <w:rPr>
          <w:rFonts w:asciiTheme="majorHAnsi" w:hAnsiTheme="majorHAnsi" w:cstheme="majorHAnsi"/>
          <w:sz w:val="24"/>
          <w:szCs w:val="24"/>
          <w:lang w:val="en-US"/>
        </w:rPr>
        <w:t>(</w:t>
      </w:r>
      <w:r w:rsidRPr="00E10A93">
        <w:rPr>
          <w:rFonts w:asciiTheme="majorHAnsi" w:hAnsiTheme="majorHAnsi" w:cstheme="majorHAnsi"/>
          <w:sz w:val="24"/>
          <w:szCs w:val="24"/>
          <w:lang w:val="en-US"/>
        </w:rPr>
        <w:t>2020</w:t>
      </w:r>
      <w:r w:rsidR="00DD59E9" w:rsidRPr="00E10A93">
        <w:rPr>
          <w:rFonts w:asciiTheme="majorHAnsi" w:hAnsiTheme="majorHAnsi" w:cstheme="majorHAnsi"/>
          <w:sz w:val="24"/>
          <w:szCs w:val="24"/>
          <w:lang w:val="en-US"/>
        </w:rPr>
        <w:t xml:space="preserve">). Retrieved from: </w:t>
      </w:r>
      <w:r w:rsidRPr="00E10A93">
        <w:rPr>
          <w:rFonts w:asciiTheme="majorHAnsi" w:hAnsiTheme="majorHAnsi" w:cstheme="majorHAnsi"/>
          <w:sz w:val="24"/>
          <w:szCs w:val="24"/>
          <w:lang w:val="en-US"/>
        </w:rPr>
        <w:t xml:space="preserve">https://maex.nl/utrecht/#/about. </w:t>
      </w:r>
      <w:r w:rsidRPr="00E10A93">
        <w:rPr>
          <w:rFonts w:asciiTheme="majorHAnsi" w:hAnsiTheme="majorHAnsi" w:cstheme="majorHAnsi"/>
          <w:sz w:val="24"/>
          <w:szCs w:val="24"/>
        </w:rPr>
        <w:t>Accessed 6 Aug 2020.</w:t>
      </w:r>
    </w:p>
    <w:p w:rsidR="00A236DE" w:rsidRPr="00E10A93" w:rsidRDefault="00A236DE" w:rsidP="00DD59E9">
      <w:pPr>
        <w:rPr>
          <w:rStyle w:val="Hyperlink"/>
          <w:rFonts w:asciiTheme="majorHAnsi" w:hAnsiTheme="majorHAnsi" w:cstheme="majorHAnsi"/>
          <w:noProof/>
          <w:color w:val="auto"/>
          <w:sz w:val="24"/>
          <w:szCs w:val="24"/>
          <w:u w:val="none"/>
          <w:lang w:val="en-US"/>
        </w:rPr>
      </w:pPr>
      <w:r w:rsidRPr="00E10A93">
        <w:rPr>
          <w:rFonts w:asciiTheme="majorHAnsi" w:hAnsiTheme="majorHAnsi" w:cstheme="majorHAnsi"/>
          <w:noProof/>
          <w:sz w:val="24"/>
          <w:szCs w:val="24"/>
          <w:lang w:val="en-US"/>
        </w:rPr>
        <w:t>Mcleay, M., Radia, A., &amp; Thomas, R. (2014). money creation in the modern economy. Quartelry Bulletin. https://doi.org/10.1081/e-ebaf-120009940</w:t>
      </w:r>
    </w:p>
    <w:p w:rsidR="00A5383D" w:rsidRPr="00E10A93" w:rsidRDefault="00A5383D" w:rsidP="00DD59E9">
      <w:pPr>
        <w:rPr>
          <w:rStyle w:val="Hyperlink"/>
          <w:rFonts w:asciiTheme="majorHAnsi" w:hAnsiTheme="majorHAnsi" w:cstheme="majorHAnsi"/>
          <w:color w:val="auto"/>
          <w:sz w:val="24"/>
          <w:szCs w:val="24"/>
          <w:u w:val="none"/>
        </w:rPr>
      </w:pPr>
      <w:r w:rsidRPr="00E10A93">
        <w:rPr>
          <w:rFonts w:asciiTheme="majorHAnsi" w:hAnsiTheme="majorHAnsi" w:cstheme="majorHAnsi"/>
          <w:sz w:val="24"/>
          <w:szCs w:val="24"/>
        </w:rPr>
        <w:t>Milieucentrum Utrecht</w:t>
      </w:r>
      <w:r w:rsidR="00DD59E9" w:rsidRPr="00E10A93">
        <w:rPr>
          <w:rFonts w:asciiTheme="majorHAnsi" w:hAnsiTheme="majorHAnsi" w:cstheme="majorHAnsi"/>
          <w:sz w:val="24"/>
          <w:szCs w:val="24"/>
        </w:rPr>
        <w:t>. (2020)</w:t>
      </w:r>
      <w:r w:rsidRPr="00E10A93">
        <w:rPr>
          <w:rFonts w:asciiTheme="majorHAnsi" w:hAnsiTheme="majorHAnsi" w:cstheme="majorHAnsi"/>
          <w:sz w:val="24"/>
          <w:szCs w:val="24"/>
        </w:rPr>
        <w:t xml:space="preserve"> Milieucentrum Utrecht</w:t>
      </w:r>
      <w:r w:rsidR="00DD59E9" w:rsidRPr="00E10A93">
        <w:rPr>
          <w:rFonts w:asciiTheme="majorHAnsi" w:hAnsiTheme="majorHAnsi" w:cstheme="majorHAnsi"/>
          <w:sz w:val="24"/>
          <w:szCs w:val="24"/>
        </w:rPr>
        <w:t xml:space="preserve">. </w:t>
      </w:r>
      <w:r w:rsidR="00DD59E9" w:rsidRPr="00E10A93">
        <w:rPr>
          <w:rFonts w:asciiTheme="majorHAnsi" w:hAnsiTheme="majorHAnsi" w:cstheme="majorHAnsi"/>
          <w:sz w:val="24"/>
          <w:szCs w:val="24"/>
          <w:lang w:val="en-US"/>
        </w:rPr>
        <w:t>Retrieved from:</w:t>
      </w:r>
      <w:r w:rsidRPr="00E10A93">
        <w:rPr>
          <w:rFonts w:asciiTheme="majorHAnsi" w:hAnsiTheme="majorHAnsi" w:cstheme="majorHAnsi"/>
          <w:sz w:val="24"/>
          <w:szCs w:val="24"/>
          <w:lang w:val="en-US"/>
        </w:rPr>
        <w:t xml:space="preserve"> https://mcu.nl/. </w:t>
      </w:r>
      <w:r w:rsidRPr="00E10A93">
        <w:rPr>
          <w:rFonts w:asciiTheme="majorHAnsi" w:hAnsiTheme="majorHAnsi" w:cstheme="majorHAnsi"/>
          <w:sz w:val="24"/>
          <w:szCs w:val="24"/>
        </w:rPr>
        <w:t>Accessed 6 Aug 2020.</w:t>
      </w:r>
    </w:p>
    <w:p w:rsidR="00A5383D" w:rsidRPr="00E10A93" w:rsidRDefault="00A5383D" w:rsidP="00DD59E9">
      <w:pPr>
        <w:rPr>
          <w:rStyle w:val="Hyperlink"/>
          <w:rFonts w:asciiTheme="majorHAnsi" w:hAnsiTheme="majorHAnsi" w:cstheme="majorHAnsi"/>
          <w:color w:val="auto"/>
          <w:sz w:val="24"/>
          <w:szCs w:val="24"/>
          <w:u w:val="none"/>
        </w:rPr>
      </w:pPr>
      <w:r w:rsidRPr="00E10A93">
        <w:rPr>
          <w:rFonts w:asciiTheme="majorHAnsi" w:hAnsiTheme="majorHAnsi" w:cstheme="majorHAnsi"/>
          <w:sz w:val="24"/>
          <w:szCs w:val="24"/>
        </w:rPr>
        <w:t>Natuur En Milieufederatie Utrecht</w:t>
      </w:r>
      <w:r w:rsidR="00DD59E9" w:rsidRPr="00E10A93">
        <w:rPr>
          <w:rFonts w:asciiTheme="majorHAnsi" w:hAnsiTheme="majorHAnsi" w:cstheme="majorHAnsi"/>
          <w:sz w:val="24"/>
          <w:szCs w:val="24"/>
        </w:rPr>
        <w:t>. (2020)</w:t>
      </w:r>
      <w:r w:rsidRPr="00E10A93">
        <w:rPr>
          <w:rFonts w:asciiTheme="majorHAnsi" w:hAnsiTheme="majorHAnsi" w:cstheme="majorHAnsi"/>
          <w:sz w:val="24"/>
          <w:szCs w:val="24"/>
        </w:rPr>
        <w:t xml:space="preserve"> - Natuur En Milieufederatie Utrecht".</w:t>
      </w:r>
      <w:r w:rsidR="00DD59E9" w:rsidRPr="00E10A93">
        <w:rPr>
          <w:rFonts w:asciiTheme="majorHAnsi" w:hAnsiTheme="majorHAnsi" w:cstheme="majorHAnsi"/>
          <w:sz w:val="24"/>
          <w:szCs w:val="24"/>
        </w:rPr>
        <w:t xml:space="preserve"> Retrieved from:</w:t>
      </w:r>
      <w:r w:rsidRPr="00E10A93">
        <w:rPr>
          <w:rFonts w:asciiTheme="majorHAnsi" w:hAnsiTheme="majorHAnsi" w:cstheme="majorHAnsi"/>
          <w:sz w:val="24"/>
          <w:szCs w:val="24"/>
        </w:rPr>
        <w:t xml:space="preserve"> https://www.nmu.nl/. Accessed 6 Aug 2020.</w:t>
      </w:r>
    </w:p>
    <w:p w:rsidR="00737918" w:rsidRPr="00E10A93" w:rsidRDefault="00737918" w:rsidP="00DD59E9">
      <w:pPr>
        <w:rPr>
          <w:rStyle w:val="Hyperlink"/>
          <w:rFonts w:asciiTheme="majorHAnsi" w:hAnsiTheme="majorHAnsi" w:cstheme="majorHAnsi"/>
          <w:color w:val="auto"/>
          <w:sz w:val="24"/>
          <w:szCs w:val="24"/>
          <w:u w:val="none"/>
          <w:lang w:val="en-US"/>
        </w:rPr>
      </w:pPr>
      <w:proofErr w:type="spellStart"/>
      <w:r w:rsidRPr="00E10A93">
        <w:rPr>
          <w:rFonts w:asciiTheme="majorHAnsi" w:hAnsiTheme="majorHAnsi" w:cstheme="majorHAnsi"/>
          <w:sz w:val="24"/>
          <w:szCs w:val="24"/>
          <w:lang w:val="en-US"/>
        </w:rPr>
        <w:t>Partington</w:t>
      </w:r>
      <w:proofErr w:type="spellEnd"/>
      <w:r w:rsidRPr="00E10A93">
        <w:rPr>
          <w:rFonts w:asciiTheme="majorHAnsi" w:hAnsiTheme="majorHAnsi" w:cstheme="majorHAnsi"/>
          <w:sz w:val="24"/>
          <w:szCs w:val="24"/>
          <w:lang w:val="en-US"/>
        </w:rPr>
        <w:t xml:space="preserve">, R. (2019, </w:t>
      </w:r>
      <w:proofErr w:type="spellStart"/>
      <w:r w:rsidRPr="00E10A93">
        <w:rPr>
          <w:rFonts w:asciiTheme="majorHAnsi" w:hAnsiTheme="majorHAnsi" w:cstheme="majorHAnsi"/>
          <w:sz w:val="24"/>
          <w:szCs w:val="24"/>
          <w:lang w:val="en-US"/>
        </w:rPr>
        <w:t>Juni</w:t>
      </w:r>
      <w:proofErr w:type="spellEnd"/>
      <w:r w:rsidRPr="00E10A93">
        <w:rPr>
          <w:rFonts w:asciiTheme="majorHAnsi" w:hAnsiTheme="majorHAnsi" w:cstheme="majorHAnsi"/>
          <w:sz w:val="24"/>
          <w:szCs w:val="24"/>
          <w:lang w:val="en-US"/>
        </w:rPr>
        <w:t xml:space="preserve"> 17). Why are we so fixated on economic growth? Retrieved from: </w:t>
      </w:r>
      <w:hyperlink r:id="rId14" w:history="1">
        <w:r w:rsidRPr="00E10A93">
          <w:rPr>
            <w:rStyle w:val="Hyperlink"/>
            <w:rFonts w:asciiTheme="majorHAnsi" w:hAnsiTheme="majorHAnsi" w:cstheme="majorHAnsi"/>
            <w:color w:val="auto"/>
            <w:sz w:val="24"/>
            <w:szCs w:val="24"/>
            <w:u w:val="none"/>
            <w:lang w:val="en-US"/>
          </w:rPr>
          <w:t>https://www.theguardian.com/news/2019/jun/17/is-time-to-end-our-fixation-with-gdp-and-growth</w:t>
        </w:r>
      </w:hyperlink>
    </w:p>
    <w:p w:rsidR="00A236DE" w:rsidRPr="00E10A93" w:rsidRDefault="00A236DE" w:rsidP="00A236DE">
      <w:pPr>
        <w:rPr>
          <w:rFonts w:asciiTheme="majorHAnsi" w:hAnsiTheme="majorHAnsi" w:cstheme="majorHAnsi"/>
          <w:noProof/>
          <w:sz w:val="24"/>
          <w:szCs w:val="24"/>
          <w:lang w:val="en-US"/>
        </w:rPr>
      </w:pPr>
      <w:r w:rsidRPr="00E10A93">
        <w:rPr>
          <w:rFonts w:asciiTheme="majorHAnsi" w:hAnsiTheme="majorHAnsi" w:cstheme="majorHAnsi"/>
          <w:noProof/>
          <w:sz w:val="24"/>
          <w:szCs w:val="24"/>
          <w:lang w:val="en-US"/>
        </w:rPr>
        <w:t xml:space="preserve">Piketty, T. (2015). About capital in the twenty first century. American Economic Review, 105(5), 48–53. </w:t>
      </w:r>
      <w:hyperlink r:id="rId15" w:history="1">
        <w:r w:rsidRPr="00E10A93">
          <w:rPr>
            <w:rStyle w:val="Hyperlink"/>
            <w:rFonts w:asciiTheme="majorHAnsi" w:hAnsiTheme="majorHAnsi" w:cstheme="majorHAnsi"/>
            <w:noProof/>
            <w:color w:val="auto"/>
            <w:sz w:val="24"/>
            <w:szCs w:val="24"/>
            <w:lang w:val="en-US"/>
          </w:rPr>
          <w:t>https://doi.org/10.1257/aer.p20151060</w:t>
        </w:r>
      </w:hyperlink>
    </w:p>
    <w:p w:rsidR="00A236DE" w:rsidRPr="00E10A93" w:rsidRDefault="00A236DE" w:rsidP="00DD59E9">
      <w:pPr>
        <w:rPr>
          <w:rFonts w:asciiTheme="majorHAnsi" w:hAnsiTheme="majorHAnsi" w:cstheme="majorHAnsi"/>
          <w:noProof/>
          <w:sz w:val="24"/>
          <w:szCs w:val="24"/>
          <w:lang w:val="en-US"/>
        </w:rPr>
      </w:pPr>
      <w:r w:rsidRPr="00E10A93">
        <w:rPr>
          <w:rFonts w:asciiTheme="majorHAnsi" w:hAnsiTheme="majorHAnsi" w:cstheme="majorHAnsi"/>
          <w:noProof/>
          <w:sz w:val="24"/>
          <w:szCs w:val="24"/>
          <w:lang w:val="en-US"/>
        </w:rPr>
        <w:t xml:space="preserve">Piketty, T., &amp; Zucman, G. (2014). capital is back: wealth-income ratios in rich countries 1700-2010. Quarterly Journal of Economics, 1255–1310. </w:t>
      </w:r>
      <w:hyperlink r:id="rId16" w:history="1">
        <w:r w:rsidRPr="00E10A93">
          <w:rPr>
            <w:rStyle w:val="Hyperlink"/>
            <w:rFonts w:asciiTheme="majorHAnsi" w:hAnsiTheme="majorHAnsi" w:cstheme="majorHAnsi"/>
            <w:noProof/>
            <w:color w:val="auto"/>
            <w:sz w:val="24"/>
            <w:szCs w:val="24"/>
            <w:lang w:val="en-US"/>
          </w:rPr>
          <w:t>https://doi.org/10.1093/qje/qju018.Advance</w:t>
        </w:r>
      </w:hyperlink>
    </w:p>
    <w:p w:rsidR="00A236DE" w:rsidRPr="00E10A93" w:rsidRDefault="00A236DE" w:rsidP="00A236DE">
      <w:pPr>
        <w:rPr>
          <w:rFonts w:asciiTheme="majorHAnsi" w:hAnsiTheme="majorHAnsi" w:cstheme="majorHAnsi"/>
          <w:noProof/>
          <w:sz w:val="24"/>
          <w:szCs w:val="24"/>
          <w:lang w:val="en-US"/>
        </w:rPr>
      </w:pPr>
      <w:r w:rsidRPr="00E10A93">
        <w:rPr>
          <w:rFonts w:asciiTheme="majorHAnsi" w:hAnsiTheme="majorHAnsi" w:cstheme="majorHAnsi"/>
          <w:noProof/>
          <w:sz w:val="24"/>
          <w:szCs w:val="24"/>
          <w:lang w:val="en-US"/>
        </w:rPr>
        <w:t>Platform 31. (2018). Midsize NL. Retrieved from https://www.platform31.nl/wat-we-doen/programmas/ruimte-en-economie/midsize-nl/kenmerken-middelgrote-stad</w:t>
      </w:r>
    </w:p>
    <w:p w:rsidR="00A236DE" w:rsidRPr="00E10A93" w:rsidRDefault="00A236DE" w:rsidP="00DD59E9">
      <w:pPr>
        <w:rPr>
          <w:rStyle w:val="Hyperlink"/>
          <w:rFonts w:asciiTheme="majorHAnsi" w:hAnsiTheme="majorHAnsi" w:cstheme="majorHAnsi"/>
          <w:noProof/>
          <w:color w:val="auto"/>
          <w:sz w:val="24"/>
          <w:szCs w:val="24"/>
          <w:u w:val="none"/>
          <w:lang w:val="en-US"/>
        </w:rPr>
      </w:pPr>
    </w:p>
    <w:p w:rsidR="00737918" w:rsidRPr="00E10A93" w:rsidRDefault="00737918" w:rsidP="00DD59E9">
      <w:pPr>
        <w:rPr>
          <w:rStyle w:val="Hyperlink"/>
          <w:rFonts w:asciiTheme="majorHAnsi" w:hAnsiTheme="majorHAnsi" w:cstheme="majorHAnsi"/>
          <w:color w:val="auto"/>
          <w:sz w:val="24"/>
          <w:szCs w:val="24"/>
          <w:u w:val="none"/>
        </w:rPr>
      </w:pPr>
      <w:r w:rsidRPr="00E10A93">
        <w:rPr>
          <w:rStyle w:val="Hyperlink"/>
          <w:rFonts w:asciiTheme="majorHAnsi" w:hAnsiTheme="majorHAnsi" w:cstheme="majorHAnsi"/>
          <w:color w:val="auto"/>
          <w:sz w:val="24"/>
          <w:szCs w:val="24"/>
          <w:u w:val="none"/>
          <w:lang w:val="en-US"/>
        </w:rPr>
        <w:t xml:space="preserve">Purvis, B., Mao, Y., &amp; Robinson, D. (2019). Three pillars of sustainability: in search of conceptual origins. </w:t>
      </w:r>
      <w:r w:rsidRPr="00E10A93">
        <w:rPr>
          <w:rStyle w:val="Hyperlink"/>
          <w:rFonts w:asciiTheme="majorHAnsi" w:hAnsiTheme="majorHAnsi" w:cstheme="majorHAnsi"/>
          <w:color w:val="auto"/>
          <w:sz w:val="24"/>
          <w:szCs w:val="24"/>
          <w:u w:val="none"/>
        </w:rPr>
        <w:t xml:space="preserve">Sustainability Science, 14(3), 681-695. </w:t>
      </w:r>
      <w:r w:rsidR="001B1757">
        <w:fldChar w:fldCharType="begin"/>
      </w:r>
      <w:r w:rsidR="001B1757">
        <w:instrText>HYPERLINK "https://doi.org/10.1007/s11625-018-0627-5"</w:instrText>
      </w:r>
      <w:r w:rsidR="001B1757">
        <w:fldChar w:fldCharType="separate"/>
      </w:r>
      <w:r w:rsidRPr="00E10A93">
        <w:rPr>
          <w:rStyle w:val="Hyperlink"/>
          <w:rFonts w:asciiTheme="majorHAnsi" w:hAnsiTheme="majorHAnsi" w:cstheme="majorHAnsi"/>
          <w:color w:val="auto"/>
          <w:sz w:val="24"/>
          <w:szCs w:val="24"/>
          <w:u w:val="none"/>
        </w:rPr>
        <w:t>https://doi.org/10.1007/s11625-018-0627-5</w:t>
      </w:r>
      <w:r w:rsidR="001B1757">
        <w:fldChar w:fldCharType="end"/>
      </w:r>
    </w:p>
    <w:p w:rsidR="00737918" w:rsidRPr="00E10A93" w:rsidRDefault="00737918" w:rsidP="00DD59E9">
      <w:pPr>
        <w:rPr>
          <w:rStyle w:val="Hyperlink"/>
          <w:rFonts w:asciiTheme="majorHAnsi" w:eastAsia="Times New Roman" w:hAnsiTheme="majorHAnsi" w:cstheme="majorHAnsi"/>
          <w:color w:val="auto"/>
          <w:sz w:val="24"/>
          <w:szCs w:val="24"/>
          <w:u w:val="none"/>
          <w:lang w:val="en-US" w:eastAsia="nl-NL"/>
        </w:rPr>
      </w:pPr>
      <w:r w:rsidRPr="00E10A93">
        <w:rPr>
          <w:rFonts w:asciiTheme="majorHAnsi" w:eastAsia="Times New Roman" w:hAnsiTheme="majorHAnsi" w:cstheme="majorHAnsi"/>
          <w:sz w:val="24"/>
          <w:szCs w:val="24"/>
          <w:lang w:eastAsia="nl-NL"/>
        </w:rPr>
        <w:t xml:space="preserve">RaboResearch. (2014). Kunnen we zonder economische groei? </w:t>
      </w:r>
      <w:r w:rsidRPr="00E10A93">
        <w:rPr>
          <w:rFonts w:asciiTheme="majorHAnsi" w:eastAsia="Times New Roman" w:hAnsiTheme="majorHAnsi" w:cstheme="majorHAnsi"/>
          <w:sz w:val="24"/>
          <w:szCs w:val="24"/>
          <w:lang w:val="en-US" w:eastAsia="nl-NL"/>
        </w:rPr>
        <w:t xml:space="preserve">Retrieved 25 may 2020, from </w:t>
      </w:r>
      <w:hyperlink r:id="rId17" w:history="1">
        <w:r w:rsidRPr="00E10A93">
          <w:rPr>
            <w:rStyle w:val="Hyperlink"/>
            <w:rFonts w:asciiTheme="majorHAnsi" w:eastAsia="Times New Roman" w:hAnsiTheme="majorHAnsi" w:cstheme="majorHAnsi"/>
            <w:color w:val="auto"/>
            <w:sz w:val="24"/>
            <w:szCs w:val="24"/>
            <w:u w:val="none"/>
            <w:lang w:val="en-US" w:eastAsia="nl-NL"/>
          </w:rPr>
          <w:t>https://economie.rabobank.com/publicaties/2014/november/kunnen-we-zonder-economische-groei/</w:t>
        </w:r>
      </w:hyperlink>
    </w:p>
    <w:p w:rsidR="00737918" w:rsidRPr="00E10A93" w:rsidRDefault="00737918"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rPr>
        <w:t xml:space="preserve">Riemens, R. (2020, Maart19). Enorme afhankelijkheid van productonderdelen uit lagelonenlanden dwingt tot bezinning. </w:t>
      </w:r>
      <w:r w:rsidRPr="00E10A93">
        <w:rPr>
          <w:rFonts w:asciiTheme="majorHAnsi" w:hAnsiTheme="majorHAnsi" w:cstheme="majorHAnsi"/>
          <w:sz w:val="24"/>
          <w:szCs w:val="24"/>
          <w:lang w:val="en-US"/>
        </w:rPr>
        <w:t xml:space="preserve">Retrieved from </w:t>
      </w:r>
      <w:hyperlink r:id="rId18" w:history="1">
        <w:r w:rsidRPr="00E10A93">
          <w:rPr>
            <w:rStyle w:val="Hyperlink"/>
            <w:rFonts w:asciiTheme="majorHAnsi" w:hAnsiTheme="majorHAnsi" w:cstheme="majorHAnsi"/>
            <w:color w:val="auto"/>
            <w:sz w:val="24"/>
            <w:szCs w:val="24"/>
            <w:u w:val="none"/>
            <w:lang w:val="en-US"/>
          </w:rPr>
          <w:t>https://fd.nl/opinie/1338576/enorme-afhankelijkheid-van-productonderdelen-uit-lagelonenlanden-dwingt-tot-bezinning</w:t>
        </w:r>
      </w:hyperlink>
    </w:p>
    <w:p w:rsidR="007B13DB" w:rsidRPr="00E10A93" w:rsidRDefault="00344FE1" w:rsidP="00DD59E9">
      <w:pPr>
        <w:rPr>
          <w:rFonts w:asciiTheme="majorHAnsi" w:hAnsiTheme="majorHAnsi" w:cstheme="majorHAnsi"/>
          <w:sz w:val="24"/>
          <w:szCs w:val="24"/>
          <w:lang w:val="en-US"/>
        </w:rPr>
      </w:pPr>
      <w:proofErr w:type="spellStart"/>
      <w:r w:rsidRPr="00E10A93">
        <w:rPr>
          <w:rFonts w:asciiTheme="majorHAnsi" w:hAnsiTheme="majorHAnsi" w:cstheme="majorHAnsi"/>
          <w:sz w:val="24"/>
          <w:szCs w:val="24"/>
          <w:lang w:val="en-US"/>
        </w:rPr>
        <w:lastRenderedPageBreak/>
        <w:t>Rtvutrecht</w:t>
      </w:r>
      <w:proofErr w:type="spellEnd"/>
      <w:r w:rsidR="00DD59E9" w:rsidRPr="00E10A93">
        <w:rPr>
          <w:rFonts w:asciiTheme="majorHAnsi" w:hAnsiTheme="majorHAnsi" w:cstheme="majorHAnsi"/>
          <w:sz w:val="24"/>
          <w:szCs w:val="24"/>
          <w:lang w:val="en-US"/>
        </w:rPr>
        <w:t>. (</w:t>
      </w:r>
      <w:r w:rsidRPr="00E10A93">
        <w:rPr>
          <w:rFonts w:asciiTheme="majorHAnsi" w:hAnsiTheme="majorHAnsi" w:cstheme="majorHAnsi"/>
          <w:sz w:val="24"/>
          <w:szCs w:val="24"/>
          <w:lang w:val="en-US"/>
        </w:rPr>
        <w:t>2020</w:t>
      </w:r>
      <w:r w:rsidR="00DD59E9" w:rsidRPr="00E10A93">
        <w:rPr>
          <w:rFonts w:asciiTheme="majorHAnsi" w:hAnsiTheme="majorHAnsi" w:cstheme="majorHAnsi"/>
          <w:sz w:val="24"/>
          <w:szCs w:val="24"/>
          <w:lang w:val="en-US"/>
        </w:rPr>
        <w:t xml:space="preserve">). </w:t>
      </w:r>
      <w:r w:rsidR="00DD59E9" w:rsidRPr="00E10A93">
        <w:rPr>
          <w:rFonts w:asciiTheme="majorHAnsi" w:hAnsiTheme="majorHAnsi" w:cstheme="majorHAnsi"/>
          <w:sz w:val="24"/>
          <w:szCs w:val="24"/>
        </w:rPr>
        <w:t>"Provincie Utrecht Koploper Economische Groei, Maar Beeld Is 'Vertekend' | RTV Utrecht". </w:t>
      </w:r>
      <w:r w:rsidR="00DD59E9" w:rsidRPr="00E10A93">
        <w:rPr>
          <w:rFonts w:asciiTheme="majorHAnsi" w:hAnsiTheme="majorHAnsi" w:cstheme="majorHAnsi"/>
          <w:sz w:val="24"/>
          <w:szCs w:val="24"/>
          <w:lang w:val="en-US"/>
        </w:rPr>
        <w:t>Retrieved from:</w:t>
      </w:r>
      <w:r w:rsidRPr="00E10A93">
        <w:rPr>
          <w:rFonts w:asciiTheme="majorHAnsi" w:hAnsiTheme="majorHAnsi" w:cstheme="majorHAnsi"/>
          <w:sz w:val="24"/>
          <w:szCs w:val="24"/>
          <w:lang w:val="en-US"/>
        </w:rPr>
        <w:t xml:space="preserve"> </w:t>
      </w:r>
      <w:hyperlink r:id="rId19" w:history="1">
        <w:r w:rsidRPr="00E10A93">
          <w:rPr>
            <w:rStyle w:val="Hyperlink"/>
            <w:rFonts w:asciiTheme="majorHAnsi" w:hAnsiTheme="majorHAnsi" w:cstheme="majorHAnsi"/>
            <w:color w:val="auto"/>
            <w:sz w:val="24"/>
            <w:szCs w:val="24"/>
            <w:u w:val="none"/>
            <w:lang w:val="en-US"/>
          </w:rPr>
          <w:t>https://www.rtvutrecht.nl/nieuws/2040752/provincie-utrecht-koploper-economische-groei-maar-beeld-is-vertekend.html. Accessed 19 July 2020</w:t>
        </w:r>
      </w:hyperlink>
      <w:r w:rsidRPr="00E10A93">
        <w:rPr>
          <w:rFonts w:asciiTheme="majorHAnsi" w:hAnsiTheme="majorHAnsi" w:cstheme="majorHAnsi"/>
          <w:sz w:val="24"/>
          <w:szCs w:val="24"/>
          <w:lang w:val="en-US"/>
        </w:rPr>
        <w:t>.</w:t>
      </w:r>
    </w:p>
    <w:p w:rsidR="00A236DE" w:rsidRPr="00E10A93" w:rsidRDefault="00A236DE" w:rsidP="00DD59E9">
      <w:pPr>
        <w:rPr>
          <w:rFonts w:asciiTheme="majorHAnsi" w:hAnsiTheme="majorHAnsi" w:cstheme="majorHAnsi"/>
          <w:noProof/>
          <w:sz w:val="24"/>
          <w:szCs w:val="24"/>
        </w:rPr>
      </w:pPr>
      <w:r w:rsidRPr="00E10A93">
        <w:rPr>
          <w:rFonts w:asciiTheme="majorHAnsi" w:hAnsiTheme="majorHAnsi" w:cstheme="majorHAnsi"/>
          <w:noProof/>
          <w:sz w:val="24"/>
          <w:szCs w:val="24"/>
        </w:rPr>
        <w:t>Jong, G.; Muilwijk-Vriend, S.; ter Weel, B. (2019). Sociale ongelijkheid in Nederland. Retrieved from www.seo.nl</w:t>
      </w:r>
    </w:p>
    <w:p w:rsidR="00344FE1" w:rsidRPr="00E10A93" w:rsidRDefault="007B13DB" w:rsidP="00DD59E9">
      <w:pPr>
        <w:rPr>
          <w:rFonts w:asciiTheme="majorHAnsi" w:hAnsiTheme="majorHAnsi" w:cstheme="majorHAnsi"/>
          <w:noProof/>
          <w:sz w:val="24"/>
          <w:szCs w:val="24"/>
          <w:lang w:val="en-US"/>
        </w:rPr>
      </w:pPr>
      <w:r w:rsidRPr="00E10A93">
        <w:rPr>
          <w:rFonts w:asciiTheme="majorHAnsi" w:hAnsiTheme="majorHAnsi" w:cstheme="majorHAnsi"/>
          <w:noProof/>
          <w:sz w:val="24"/>
          <w:szCs w:val="24"/>
          <w:lang w:val="en-US"/>
        </w:rPr>
        <w:t>Simon, H. A. (2001). Bounded Rationality.</w:t>
      </w:r>
    </w:p>
    <w:p w:rsidR="00344FE1" w:rsidRPr="00E10A93" w:rsidRDefault="00344FE1" w:rsidP="00DD59E9">
      <w:pPr>
        <w:rPr>
          <w:rFonts w:asciiTheme="majorHAnsi" w:hAnsiTheme="majorHAnsi" w:cstheme="majorHAnsi"/>
          <w:sz w:val="24"/>
          <w:szCs w:val="24"/>
          <w:lang w:val="en-US"/>
        </w:rPr>
      </w:pPr>
      <w:r w:rsidRPr="00E10A93">
        <w:rPr>
          <w:rFonts w:asciiTheme="majorHAnsi" w:hAnsiTheme="majorHAnsi" w:cstheme="majorHAnsi"/>
          <w:sz w:val="24"/>
          <w:szCs w:val="24"/>
        </w:rPr>
        <w:t>Board, Utrecht. "Utrecht Koploper Sociaal Ondernemen". </w:t>
      </w:r>
      <w:r w:rsidRPr="00E10A93">
        <w:rPr>
          <w:rFonts w:asciiTheme="majorHAnsi" w:hAnsiTheme="majorHAnsi" w:cstheme="majorHAnsi"/>
          <w:sz w:val="24"/>
          <w:szCs w:val="24"/>
          <w:lang w:val="en-US"/>
        </w:rPr>
        <w:t>Utrecht Development Board, 2020, https://www.utrechtdb.nl/utrecht-koploper-sociaal-ondernemen.html. Accessed 19 July 2020.</w:t>
      </w:r>
    </w:p>
    <w:p w:rsidR="00344FE1" w:rsidRPr="00E10A93" w:rsidRDefault="00344FE1"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lang w:val="en-US"/>
        </w:rPr>
        <w:t>Utrecht City In Business</w:t>
      </w:r>
      <w:r w:rsidR="00DD59E9" w:rsidRPr="00E10A93">
        <w:rPr>
          <w:rFonts w:asciiTheme="majorHAnsi" w:hAnsiTheme="majorHAnsi" w:cstheme="majorHAnsi"/>
          <w:sz w:val="24"/>
          <w:szCs w:val="24"/>
          <w:lang w:val="en-US"/>
        </w:rPr>
        <w:t xml:space="preserve"> (</w:t>
      </w:r>
      <w:r w:rsidRPr="00E10A93">
        <w:rPr>
          <w:rFonts w:asciiTheme="majorHAnsi" w:hAnsiTheme="majorHAnsi" w:cstheme="majorHAnsi"/>
          <w:sz w:val="24"/>
          <w:szCs w:val="24"/>
          <w:lang w:val="en-US"/>
        </w:rPr>
        <w:t>2018</w:t>
      </w:r>
      <w:r w:rsidR="00DD59E9" w:rsidRPr="00E10A93">
        <w:rPr>
          <w:rFonts w:asciiTheme="majorHAnsi" w:hAnsiTheme="majorHAnsi" w:cstheme="majorHAnsi"/>
          <w:sz w:val="24"/>
          <w:szCs w:val="24"/>
          <w:lang w:val="en-US"/>
        </w:rPr>
        <w:t xml:space="preserve">). </w:t>
      </w:r>
      <w:r w:rsidR="00DD59E9" w:rsidRPr="00E10A93">
        <w:rPr>
          <w:rFonts w:asciiTheme="majorHAnsi" w:hAnsiTheme="majorHAnsi" w:cstheme="majorHAnsi"/>
          <w:sz w:val="24"/>
          <w:szCs w:val="24"/>
        </w:rPr>
        <w:t>"Utrecht Koploper In Duurzaamheid | Utrecht City In Business. Retrieved from:</w:t>
      </w:r>
      <w:r w:rsidRPr="00E10A93">
        <w:rPr>
          <w:rFonts w:asciiTheme="majorHAnsi" w:hAnsiTheme="majorHAnsi" w:cstheme="majorHAnsi"/>
          <w:sz w:val="24"/>
          <w:szCs w:val="24"/>
        </w:rPr>
        <w:t xml:space="preserve"> https://utrechtcityinbusiness.com/utrecht-koploper-in-duurzaamheid/. </w:t>
      </w:r>
      <w:r w:rsidRPr="00E10A93">
        <w:rPr>
          <w:rFonts w:asciiTheme="majorHAnsi" w:hAnsiTheme="majorHAnsi" w:cstheme="majorHAnsi"/>
          <w:sz w:val="24"/>
          <w:szCs w:val="24"/>
          <w:lang w:val="en-US"/>
        </w:rPr>
        <w:t>Accessed 19 July 2020.</w:t>
      </w:r>
    </w:p>
    <w:p w:rsidR="004B3E43" w:rsidRPr="00E10A93" w:rsidRDefault="006D22E9" w:rsidP="00DD59E9">
      <w:pPr>
        <w:rPr>
          <w:rFonts w:asciiTheme="majorHAnsi" w:hAnsiTheme="majorHAnsi" w:cstheme="majorHAnsi"/>
          <w:sz w:val="24"/>
          <w:szCs w:val="24"/>
          <w:lang w:val="en-US"/>
        </w:rPr>
      </w:pPr>
      <w:proofErr w:type="spellStart"/>
      <w:r w:rsidRPr="00E10A93">
        <w:rPr>
          <w:rFonts w:asciiTheme="majorHAnsi" w:hAnsiTheme="majorHAnsi" w:cstheme="majorHAnsi"/>
          <w:sz w:val="24"/>
          <w:szCs w:val="24"/>
          <w:lang w:val="en-US"/>
        </w:rPr>
        <w:t>Vilans</w:t>
      </w:r>
      <w:proofErr w:type="spellEnd"/>
      <w:r w:rsidR="00DD59E9" w:rsidRPr="00E10A93">
        <w:rPr>
          <w:rFonts w:asciiTheme="majorHAnsi" w:hAnsiTheme="majorHAnsi" w:cstheme="majorHAnsi"/>
          <w:sz w:val="24"/>
          <w:szCs w:val="24"/>
          <w:lang w:val="en-US"/>
        </w:rPr>
        <w:t xml:space="preserve"> (</w:t>
      </w:r>
      <w:r w:rsidRPr="00E10A93">
        <w:rPr>
          <w:rFonts w:asciiTheme="majorHAnsi" w:hAnsiTheme="majorHAnsi" w:cstheme="majorHAnsi"/>
          <w:sz w:val="24"/>
          <w:szCs w:val="24"/>
          <w:lang w:val="en-US"/>
        </w:rPr>
        <w:t>2017</w:t>
      </w:r>
      <w:r w:rsidR="00DD59E9" w:rsidRPr="00E10A93">
        <w:rPr>
          <w:rFonts w:asciiTheme="majorHAnsi" w:hAnsiTheme="majorHAnsi" w:cstheme="majorHAnsi"/>
          <w:sz w:val="24"/>
          <w:szCs w:val="24"/>
          <w:lang w:val="en-US"/>
        </w:rPr>
        <w:t xml:space="preserve">). </w:t>
      </w:r>
      <w:r w:rsidR="00DD59E9" w:rsidRPr="00E10A93">
        <w:rPr>
          <w:rFonts w:asciiTheme="majorHAnsi" w:hAnsiTheme="majorHAnsi" w:cstheme="majorHAnsi"/>
          <w:sz w:val="24"/>
          <w:szCs w:val="24"/>
        </w:rPr>
        <w:t>"Trend Opkomst Burgerinitiatieven Zet Door". </w:t>
      </w:r>
      <w:r w:rsidR="00DD59E9" w:rsidRPr="00E10A93">
        <w:rPr>
          <w:rFonts w:asciiTheme="majorHAnsi" w:hAnsiTheme="majorHAnsi" w:cstheme="majorHAnsi"/>
          <w:sz w:val="24"/>
          <w:szCs w:val="24"/>
          <w:lang w:val="en-US"/>
        </w:rPr>
        <w:t>Retrieved from:</w:t>
      </w:r>
      <w:r w:rsidRPr="00E10A93">
        <w:rPr>
          <w:rFonts w:asciiTheme="majorHAnsi" w:hAnsiTheme="majorHAnsi" w:cstheme="majorHAnsi"/>
          <w:sz w:val="24"/>
          <w:szCs w:val="24"/>
          <w:lang w:val="en-US"/>
        </w:rPr>
        <w:t xml:space="preserve"> </w:t>
      </w:r>
      <w:hyperlink r:id="rId20" w:history="1">
        <w:r w:rsidR="004B3E43" w:rsidRPr="00E10A93">
          <w:rPr>
            <w:rStyle w:val="Hyperlink"/>
            <w:rFonts w:asciiTheme="majorHAnsi" w:hAnsiTheme="majorHAnsi" w:cstheme="majorHAnsi"/>
            <w:color w:val="auto"/>
            <w:sz w:val="24"/>
            <w:szCs w:val="24"/>
            <w:u w:val="none"/>
            <w:lang w:val="en-US"/>
          </w:rPr>
          <w:t>https://www.vilans.nl/artikelen/trend-opkomst-burgerinitiatieven-zet-door. Accessed 23 July 2020</w:t>
        </w:r>
      </w:hyperlink>
      <w:r w:rsidRPr="00E10A93">
        <w:rPr>
          <w:rFonts w:asciiTheme="majorHAnsi" w:hAnsiTheme="majorHAnsi" w:cstheme="majorHAnsi"/>
          <w:sz w:val="24"/>
          <w:szCs w:val="24"/>
          <w:lang w:val="en-US"/>
        </w:rPr>
        <w:t>.</w:t>
      </w:r>
    </w:p>
    <w:p w:rsidR="004B3E43" w:rsidRPr="00E10A93" w:rsidRDefault="004B3E43" w:rsidP="00DD59E9">
      <w:pPr>
        <w:rPr>
          <w:rFonts w:asciiTheme="majorHAnsi" w:hAnsiTheme="majorHAnsi" w:cstheme="majorHAnsi"/>
          <w:sz w:val="24"/>
          <w:szCs w:val="24"/>
        </w:rPr>
      </w:pPr>
      <w:proofErr w:type="spellStart"/>
      <w:r w:rsidRPr="00E10A93">
        <w:rPr>
          <w:rFonts w:asciiTheme="majorHAnsi" w:hAnsiTheme="majorHAnsi" w:cstheme="majorHAnsi"/>
          <w:sz w:val="24"/>
          <w:szCs w:val="24"/>
          <w:lang w:val="en-US"/>
        </w:rPr>
        <w:t>Vink</w:t>
      </w:r>
      <w:proofErr w:type="spellEnd"/>
      <w:r w:rsidRPr="00E10A93">
        <w:rPr>
          <w:rFonts w:asciiTheme="majorHAnsi" w:hAnsiTheme="majorHAnsi" w:cstheme="majorHAnsi"/>
          <w:sz w:val="24"/>
          <w:szCs w:val="24"/>
          <w:lang w:val="en-US"/>
        </w:rPr>
        <w:t xml:space="preserve">, J. (2020, </w:t>
      </w:r>
      <w:proofErr w:type="spellStart"/>
      <w:r w:rsidRPr="00E10A93">
        <w:rPr>
          <w:rFonts w:asciiTheme="majorHAnsi" w:hAnsiTheme="majorHAnsi" w:cstheme="majorHAnsi"/>
          <w:sz w:val="24"/>
          <w:szCs w:val="24"/>
          <w:lang w:val="en-US"/>
        </w:rPr>
        <w:t>juli</w:t>
      </w:r>
      <w:proofErr w:type="spellEnd"/>
      <w:r w:rsidRPr="00E10A93">
        <w:rPr>
          <w:rFonts w:asciiTheme="majorHAnsi" w:hAnsiTheme="majorHAnsi" w:cstheme="majorHAnsi"/>
          <w:sz w:val="24"/>
          <w:szCs w:val="24"/>
          <w:lang w:val="en-US"/>
        </w:rPr>
        <w:t xml:space="preserve"> 02). Interview 12. </w:t>
      </w:r>
      <w:r w:rsidRPr="00E10A93">
        <w:rPr>
          <w:rFonts w:asciiTheme="majorHAnsi" w:hAnsiTheme="majorHAnsi" w:cstheme="majorHAnsi"/>
          <w:sz w:val="24"/>
          <w:szCs w:val="24"/>
        </w:rPr>
        <w:t>Stichting Stro</w:t>
      </w:r>
    </w:p>
    <w:p w:rsidR="00F315CD" w:rsidRPr="00E10A93" w:rsidRDefault="00F315CD"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rPr>
        <w:t>Volkskrant</w:t>
      </w:r>
      <w:r w:rsidR="00A236DE" w:rsidRPr="00E10A93">
        <w:rPr>
          <w:rFonts w:asciiTheme="majorHAnsi" w:hAnsiTheme="majorHAnsi" w:cstheme="majorHAnsi"/>
          <w:sz w:val="24"/>
          <w:szCs w:val="24"/>
        </w:rPr>
        <w:t xml:space="preserve"> (</w:t>
      </w:r>
      <w:r w:rsidRPr="00E10A93">
        <w:rPr>
          <w:rFonts w:asciiTheme="majorHAnsi" w:hAnsiTheme="majorHAnsi" w:cstheme="majorHAnsi"/>
          <w:sz w:val="24"/>
          <w:szCs w:val="24"/>
        </w:rPr>
        <w:t>2020</w:t>
      </w:r>
      <w:r w:rsidR="00A236DE" w:rsidRPr="00E10A93">
        <w:rPr>
          <w:rFonts w:asciiTheme="majorHAnsi" w:hAnsiTheme="majorHAnsi" w:cstheme="majorHAnsi"/>
          <w:sz w:val="24"/>
          <w:szCs w:val="24"/>
        </w:rPr>
        <w:t xml:space="preserve">). “volkskrant”. </w:t>
      </w:r>
      <w:r w:rsidR="00A236DE" w:rsidRPr="00E10A93">
        <w:rPr>
          <w:rFonts w:asciiTheme="majorHAnsi" w:hAnsiTheme="majorHAnsi" w:cstheme="majorHAnsi"/>
          <w:sz w:val="24"/>
          <w:szCs w:val="24"/>
          <w:lang w:val="en-US"/>
        </w:rPr>
        <w:t>Retrieved from:</w:t>
      </w:r>
      <w:r w:rsidRPr="00E10A93">
        <w:rPr>
          <w:rFonts w:asciiTheme="majorHAnsi" w:hAnsiTheme="majorHAnsi" w:cstheme="majorHAnsi"/>
          <w:sz w:val="24"/>
          <w:szCs w:val="24"/>
          <w:lang w:val="en-US"/>
        </w:rPr>
        <w:t xml:space="preserve"> https://www.volkskrant.nl/mensen/hoe-greta-thunberg-kon-uitgroeien-van-een-schuwe-15-jarige-scholier-tot-een-mediagenieke-cassandra-met-superpower~b4848a1b/. Accessed 17 July 2020.</w:t>
      </w:r>
    </w:p>
    <w:p w:rsidR="00737918" w:rsidRPr="00E10A93" w:rsidRDefault="00737918" w:rsidP="00DD59E9">
      <w:pPr>
        <w:rPr>
          <w:rStyle w:val="Hyperlink"/>
          <w:rFonts w:asciiTheme="majorHAnsi" w:hAnsiTheme="majorHAnsi" w:cstheme="majorHAnsi"/>
          <w:color w:val="auto"/>
          <w:sz w:val="24"/>
          <w:szCs w:val="24"/>
          <w:u w:val="none"/>
          <w:lang w:val="en-US"/>
        </w:rPr>
      </w:pPr>
      <w:r w:rsidRPr="00E10A93">
        <w:rPr>
          <w:rFonts w:asciiTheme="majorHAnsi" w:hAnsiTheme="majorHAnsi" w:cstheme="majorHAnsi"/>
          <w:sz w:val="24"/>
          <w:szCs w:val="24"/>
          <w:lang w:val="en-US"/>
        </w:rPr>
        <w:t xml:space="preserve">Volkswagen. (2019). Meet the future Electric Concept Vehicles from VW. Retrieved 15 December 2019, from </w:t>
      </w:r>
      <w:hyperlink r:id="rId21" w:history="1">
        <w:r w:rsidR="00F315CD" w:rsidRPr="00E10A93">
          <w:rPr>
            <w:rStyle w:val="Hyperlink"/>
            <w:rFonts w:asciiTheme="majorHAnsi" w:hAnsiTheme="majorHAnsi" w:cstheme="majorHAnsi"/>
            <w:color w:val="auto"/>
            <w:sz w:val="24"/>
            <w:szCs w:val="24"/>
            <w:u w:val="none"/>
            <w:lang w:val="en-US"/>
          </w:rPr>
          <w:t>https://www.vw.com/electric-concepts/</w:t>
        </w:r>
      </w:hyperlink>
    </w:p>
    <w:p w:rsidR="00DD59E9" w:rsidRPr="00E10A93" w:rsidRDefault="005A7944" w:rsidP="00DD59E9">
      <w:pPr>
        <w:rPr>
          <w:rFonts w:asciiTheme="majorHAnsi" w:hAnsiTheme="majorHAnsi" w:cstheme="majorHAnsi"/>
          <w:sz w:val="24"/>
          <w:szCs w:val="24"/>
          <w:lang w:val="en-US"/>
        </w:rPr>
      </w:pPr>
      <w:r w:rsidRPr="00E10A93">
        <w:rPr>
          <w:rFonts w:asciiTheme="majorHAnsi" w:hAnsiTheme="majorHAnsi" w:cstheme="majorHAnsi"/>
          <w:sz w:val="24"/>
          <w:szCs w:val="24"/>
        </w:rPr>
        <w:t>Voorjestadsie</w:t>
      </w:r>
      <w:r w:rsidR="00A236DE" w:rsidRPr="00E10A93">
        <w:rPr>
          <w:rFonts w:asciiTheme="majorHAnsi" w:hAnsiTheme="majorHAnsi" w:cstheme="majorHAnsi"/>
          <w:sz w:val="24"/>
          <w:szCs w:val="24"/>
        </w:rPr>
        <w:t xml:space="preserve"> (</w:t>
      </w:r>
      <w:r w:rsidRPr="00E10A93">
        <w:rPr>
          <w:rFonts w:asciiTheme="majorHAnsi" w:hAnsiTheme="majorHAnsi" w:cstheme="majorHAnsi"/>
          <w:sz w:val="24"/>
          <w:szCs w:val="24"/>
        </w:rPr>
        <w:t>2020</w:t>
      </w:r>
      <w:r w:rsidR="00A236DE" w:rsidRPr="00E10A93">
        <w:rPr>
          <w:rFonts w:asciiTheme="majorHAnsi" w:hAnsiTheme="majorHAnsi" w:cstheme="majorHAnsi"/>
          <w:sz w:val="24"/>
          <w:szCs w:val="24"/>
        </w:rPr>
        <w:t xml:space="preserve">). Over ons. </w:t>
      </w:r>
      <w:r w:rsidR="00A236DE" w:rsidRPr="00E10A93">
        <w:rPr>
          <w:rFonts w:asciiTheme="majorHAnsi" w:hAnsiTheme="majorHAnsi" w:cstheme="majorHAnsi"/>
          <w:sz w:val="24"/>
          <w:szCs w:val="24"/>
          <w:lang w:val="en-US"/>
        </w:rPr>
        <w:t>Retrieved from:</w:t>
      </w:r>
      <w:r w:rsidRPr="00E10A93">
        <w:rPr>
          <w:rFonts w:asciiTheme="majorHAnsi" w:hAnsiTheme="majorHAnsi" w:cstheme="majorHAnsi"/>
          <w:sz w:val="24"/>
          <w:szCs w:val="24"/>
          <w:lang w:val="en-US"/>
        </w:rPr>
        <w:t xml:space="preserve"> </w:t>
      </w:r>
      <w:hyperlink r:id="rId22" w:history="1">
        <w:r w:rsidR="00A5383D" w:rsidRPr="00E10A93">
          <w:rPr>
            <w:rStyle w:val="Hyperlink"/>
            <w:rFonts w:asciiTheme="majorHAnsi" w:hAnsiTheme="majorHAnsi" w:cstheme="majorHAnsi"/>
            <w:color w:val="auto"/>
            <w:sz w:val="24"/>
            <w:szCs w:val="24"/>
            <w:u w:val="none"/>
            <w:lang w:val="en-US"/>
          </w:rPr>
          <w:t>https://voorjestadsie.nl/nl/pages/zowerkthet. Accessed 5 Aug 2020</w:t>
        </w:r>
      </w:hyperlink>
      <w:r w:rsidRPr="00E10A93">
        <w:rPr>
          <w:rFonts w:asciiTheme="majorHAnsi" w:hAnsiTheme="majorHAnsi" w:cstheme="majorHAnsi"/>
          <w:sz w:val="24"/>
          <w:szCs w:val="24"/>
          <w:lang w:val="en-US"/>
        </w:rPr>
        <w:t>.</w:t>
      </w:r>
    </w:p>
    <w:p w:rsidR="00F315CD" w:rsidRPr="00E10A93" w:rsidRDefault="00A5383D" w:rsidP="00DD59E9">
      <w:pPr>
        <w:rPr>
          <w:rFonts w:asciiTheme="majorHAnsi" w:hAnsiTheme="majorHAnsi" w:cstheme="majorHAnsi"/>
          <w:sz w:val="24"/>
          <w:szCs w:val="24"/>
          <w:lang w:val="en-US"/>
        </w:rPr>
      </w:pPr>
      <w:proofErr w:type="spellStart"/>
      <w:r w:rsidRPr="00E10A93">
        <w:rPr>
          <w:rFonts w:asciiTheme="majorHAnsi" w:hAnsiTheme="majorHAnsi" w:cstheme="majorHAnsi"/>
          <w:sz w:val="24"/>
          <w:szCs w:val="24"/>
          <w:lang w:val="en-US"/>
        </w:rPr>
        <w:t>Vc</w:t>
      </w:r>
      <w:proofErr w:type="spellEnd"/>
      <w:r w:rsidRPr="00E10A93">
        <w:rPr>
          <w:rFonts w:asciiTheme="majorHAnsi" w:hAnsiTheme="majorHAnsi" w:cstheme="majorHAnsi"/>
          <w:sz w:val="24"/>
          <w:szCs w:val="24"/>
          <w:lang w:val="en-US"/>
        </w:rPr>
        <w:t xml:space="preserve"> Utrecht</w:t>
      </w:r>
      <w:r w:rsidR="00A236DE" w:rsidRPr="00E10A93">
        <w:rPr>
          <w:rFonts w:asciiTheme="majorHAnsi" w:hAnsiTheme="majorHAnsi" w:cstheme="majorHAnsi"/>
          <w:sz w:val="24"/>
          <w:szCs w:val="24"/>
          <w:lang w:val="en-US"/>
        </w:rPr>
        <w:t>. (</w:t>
      </w:r>
      <w:r w:rsidRPr="00E10A93">
        <w:rPr>
          <w:rFonts w:asciiTheme="majorHAnsi" w:hAnsiTheme="majorHAnsi" w:cstheme="majorHAnsi"/>
          <w:sz w:val="24"/>
          <w:szCs w:val="24"/>
          <w:lang w:val="en-US"/>
        </w:rPr>
        <w:t>2020</w:t>
      </w:r>
      <w:r w:rsidR="00A236DE" w:rsidRPr="00E10A93">
        <w:rPr>
          <w:rFonts w:asciiTheme="majorHAnsi" w:hAnsiTheme="majorHAnsi" w:cstheme="majorHAnsi"/>
          <w:sz w:val="24"/>
          <w:szCs w:val="24"/>
          <w:lang w:val="en-US"/>
        </w:rPr>
        <w:t>). R</w:t>
      </w:r>
      <w:r w:rsidRPr="00E10A93">
        <w:rPr>
          <w:rFonts w:asciiTheme="majorHAnsi" w:hAnsiTheme="majorHAnsi" w:cstheme="majorHAnsi"/>
          <w:sz w:val="24"/>
          <w:szCs w:val="24"/>
          <w:lang w:val="en-US"/>
        </w:rPr>
        <w:t xml:space="preserve">etrieved from: </w:t>
      </w:r>
      <w:hyperlink r:id="rId23" w:history="1">
        <w:r w:rsidR="00DD59E9" w:rsidRPr="00E10A93">
          <w:rPr>
            <w:rStyle w:val="Hyperlink"/>
            <w:rFonts w:asciiTheme="majorHAnsi" w:hAnsiTheme="majorHAnsi" w:cstheme="majorHAnsi"/>
            <w:color w:val="auto"/>
            <w:sz w:val="24"/>
            <w:szCs w:val="24"/>
            <w:u w:val="none"/>
            <w:lang w:val="en-US"/>
          </w:rPr>
          <w:t>https://www.vcutrecht.nl/</w:t>
        </w:r>
      </w:hyperlink>
      <w:hyperlink r:id="rId24" w:history="1">
        <w:r w:rsidR="00DD59E9" w:rsidRPr="00E10A93">
          <w:rPr>
            <w:rStyle w:val="Hyperlink"/>
            <w:rFonts w:asciiTheme="majorHAnsi" w:hAnsiTheme="majorHAnsi" w:cstheme="majorHAnsi"/>
            <w:color w:val="auto"/>
            <w:sz w:val="24"/>
            <w:szCs w:val="24"/>
            <w:u w:val="none"/>
            <w:lang w:val="en-US"/>
          </w:rPr>
          <w:t>https://www.cbs.nl/nl-nl/onze-diensten/in-de-klas/conjunctuurbekerstrijd/te-voorspellen-indicatoren/bruto-binnenlands-product--bbp--</w:t>
        </w:r>
      </w:hyperlink>
      <w:r w:rsidR="00F315CD" w:rsidRPr="00E10A93">
        <w:rPr>
          <w:rFonts w:asciiTheme="majorHAnsi" w:hAnsiTheme="majorHAnsi" w:cstheme="majorHAnsi"/>
          <w:sz w:val="24"/>
          <w:szCs w:val="24"/>
          <w:lang w:val="en-US"/>
        </w:rPr>
        <w:t xml:space="preserve"> (CBS, 2020)</w:t>
      </w:r>
    </w:p>
    <w:p w:rsidR="00737918" w:rsidRPr="00DD59E9" w:rsidRDefault="00737918" w:rsidP="00DD59E9">
      <w:pPr>
        <w:rPr>
          <w:rFonts w:asciiTheme="majorHAnsi" w:hAnsiTheme="majorHAnsi" w:cstheme="majorHAnsi"/>
          <w:sz w:val="24"/>
          <w:szCs w:val="24"/>
          <w:lang w:val="en-US" w:eastAsia="nl-NL"/>
        </w:rPr>
      </w:pPr>
    </w:p>
    <w:p w:rsidR="00737918" w:rsidRPr="00DD59E9" w:rsidRDefault="00737918" w:rsidP="00DD59E9">
      <w:pPr>
        <w:rPr>
          <w:rFonts w:asciiTheme="majorHAnsi" w:hAnsiTheme="majorHAnsi" w:cstheme="majorHAnsi"/>
          <w:sz w:val="24"/>
          <w:szCs w:val="24"/>
          <w:lang w:val="en-US" w:eastAsia="nl-NL"/>
        </w:rPr>
      </w:pPr>
    </w:p>
    <w:p w:rsidR="00737918" w:rsidRPr="00DD59E9" w:rsidRDefault="00737918" w:rsidP="00DD59E9">
      <w:pPr>
        <w:rPr>
          <w:rFonts w:asciiTheme="majorHAnsi" w:hAnsiTheme="majorHAnsi" w:cstheme="majorHAnsi"/>
          <w:sz w:val="24"/>
          <w:szCs w:val="24"/>
          <w:lang w:val="en-US"/>
        </w:rPr>
      </w:pPr>
    </w:p>
    <w:p w:rsidR="004F045A" w:rsidRPr="00DD59E9" w:rsidRDefault="004F045A" w:rsidP="00DD59E9">
      <w:pPr>
        <w:rPr>
          <w:rFonts w:asciiTheme="majorHAnsi" w:hAnsiTheme="majorHAnsi" w:cstheme="majorHAnsi"/>
          <w:sz w:val="24"/>
          <w:szCs w:val="24"/>
        </w:rPr>
      </w:pPr>
    </w:p>
    <w:sectPr w:rsidR="004F045A" w:rsidRPr="00DD59E9" w:rsidSect="001B1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20CB8"/>
    <w:multiLevelType w:val="hybridMultilevel"/>
    <w:tmpl w:val="DF4E3158"/>
    <w:lvl w:ilvl="0" w:tplc="78F6FD58">
      <w:start w:val="1"/>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9B0FBB"/>
    <w:multiLevelType w:val="hybridMultilevel"/>
    <w:tmpl w:val="2202F9B2"/>
    <w:lvl w:ilvl="0" w:tplc="6A0A6F5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ED5003"/>
    <w:multiLevelType w:val="multilevel"/>
    <w:tmpl w:val="8F8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631DA"/>
    <w:multiLevelType w:val="hybridMultilevel"/>
    <w:tmpl w:val="FA5A126C"/>
    <w:lvl w:ilvl="0" w:tplc="954C1AF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737918"/>
    <w:rsid w:val="00006A9C"/>
    <w:rsid w:val="00010E5E"/>
    <w:rsid w:val="000163A3"/>
    <w:rsid w:val="00025AFD"/>
    <w:rsid w:val="00045531"/>
    <w:rsid w:val="00083AD1"/>
    <w:rsid w:val="00096DD1"/>
    <w:rsid w:val="000C4C72"/>
    <w:rsid w:val="000C7262"/>
    <w:rsid w:val="000D29AA"/>
    <w:rsid w:val="000D3035"/>
    <w:rsid w:val="000E0CAF"/>
    <w:rsid w:val="000F3FCB"/>
    <w:rsid w:val="000F5784"/>
    <w:rsid w:val="001000D5"/>
    <w:rsid w:val="00120625"/>
    <w:rsid w:val="00152254"/>
    <w:rsid w:val="00181788"/>
    <w:rsid w:val="001B1757"/>
    <w:rsid w:val="001D5ED9"/>
    <w:rsid w:val="00221361"/>
    <w:rsid w:val="00227256"/>
    <w:rsid w:val="00237A95"/>
    <w:rsid w:val="00257184"/>
    <w:rsid w:val="00262528"/>
    <w:rsid w:val="002A05DA"/>
    <w:rsid w:val="002A2379"/>
    <w:rsid w:val="002E5E0E"/>
    <w:rsid w:val="002F1E58"/>
    <w:rsid w:val="003440A0"/>
    <w:rsid w:val="00344FE1"/>
    <w:rsid w:val="00345AD5"/>
    <w:rsid w:val="00360673"/>
    <w:rsid w:val="00366983"/>
    <w:rsid w:val="00396120"/>
    <w:rsid w:val="003C1FBC"/>
    <w:rsid w:val="003D448D"/>
    <w:rsid w:val="003D47A5"/>
    <w:rsid w:val="003D6223"/>
    <w:rsid w:val="003E71FF"/>
    <w:rsid w:val="004605D1"/>
    <w:rsid w:val="00466EFC"/>
    <w:rsid w:val="004B1392"/>
    <w:rsid w:val="004B3AFF"/>
    <w:rsid w:val="004B3E43"/>
    <w:rsid w:val="004F045A"/>
    <w:rsid w:val="005150E3"/>
    <w:rsid w:val="0052084A"/>
    <w:rsid w:val="00543EA9"/>
    <w:rsid w:val="005455AC"/>
    <w:rsid w:val="0055580F"/>
    <w:rsid w:val="0056149C"/>
    <w:rsid w:val="00563C95"/>
    <w:rsid w:val="0058527F"/>
    <w:rsid w:val="005A2E2D"/>
    <w:rsid w:val="005A7944"/>
    <w:rsid w:val="005A7A94"/>
    <w:rsid w:val="005B3632"/>
    <w:rsid w:val="005C4AB3"/>
    <w:rsid w:val="0062291E"/>
    <w:rsid w:val="00635344"/>
    <w:rsid w:val="006836EF"/>
    <w:rsid w:val="00686279"/>
    <w:rsid w:val="00696441"/>
    <w:rsid w:val="006A0E5E"/>
    <w:rsid w:val="006C0EC7"/>
    <w:rsid w:val="006D0D5C"/>
    <w:rsid w:val="006D22E9"/>
    <w:rsid w:val="006E6893"/>
    <w:rsid w:val="006F00B5"/>
    <w:rsid w:val="006F1171"/>
    <w:rsid w:val="00721EDF"/>
    <w:rsid w:val="00727584"/>
    <w:rsid w:val="00735A44"/>
    <w:rsid w:val="00737918"/>
    <w:rsid w:val="00764382"/>
    <w:rsid w:val="00777EB6"/>
    <w:rsid w:val="007B13DB"/>
    <w:rsid w:val="007E42FB"/>
    <w:rsid w:val="007F4B3B"/>
    <w:rsid w:val="007F531D"/>
    <w:rsid w:val="00823F15"/>
    <w:rsid w:val="008823B6"/>
    <w:rsid w:val="008A062F"/>
    <w:rsid w:val="008A5F68"/>
    <w:rsid w:val="008B47A3"/>
    <w:rsid w:val="008B7A92"/>
    <w:rsid w:val="008C5058"/>
    <w:rsid w:val="008D0B4E"/>
    <w:rsid w:val="008D18C3"/>
    <w:rsid w:val="008D629E"/>
    <w:rsid w:val="008D7575"/>
    <w:rsid w:val="008F2682"/>
    <w:rsid w:val="0095497C"/>
    <w:rsid w:val="00970918"/>
    <w:rsid w:val="00981912"/>
    <w:rsid w:val="00982EF7"/>
    <w:rsid w:val="0099205A"/>
    <w:rsid w:val="009B307F"/>
    <w:rsid w:val="009C25A2"/>
    <w:rsid w:val="009D43ED"/>
    <w:rsid w:val="009E74EC"/>
    <w:rsid w:val="00A059EC"/>
    <w:rsid w:val="00A236DE"/>
    <w:rsid w:val="00A27791"/>
    <w:rsid w:val="00A45C1D"/>
    <w:rsid w:val="00A5383D"/>
    <w:rsid w:val="00A5617A"/>
    <w:rsid w:val="00A80C2C"/>
    <w:rsid w:val="00A90890"/>
    <w:rsid w:val="00AA0917"/>
    <w:rsid w:val="00AD7AFD"/>
    <w:rsid w:val="00AE15A2"/>
    <w:rsid w:val="00B12AD5"/>
    <w:rsid w:val="00B16A14"/>
    <w:rsid w:val="00B81049"/>
    <w:rsid w:val="00BA46B6"/>
    <w:rsid w:val="00BB7A6E"/>
    <w:rsid w:val="00BC512F"/>
    <w:rsid w:val="00BE4CC4"/>
    <w:rsid w:val="00C00A66"/>
    <w:rsid w:val="00C02CDB"/>
    <w:rsid w:val="00C23F3B"/>
    <w:rsid w:val="00C473E2"/>
    <w:rsid w:val="00C507A5"/>
    <w:rsid w:val="00C55024"/>
    <w:rsid w:val="00C84EB7"/>
    <w:rsid w:val="00CA4AC0"/>
    <w:rsid w:val="00CB3B0F"/>
    <w:rsid w:val="00CD3E65"/>
    <w:rsid w:val="00D03E74"/>
    <w:rsid w:val="00D073FF"/>
    <w:rsid w:val="00D13ACA"/>
    <w:rsid w:val="00D16D7B"/>
    <w:rsid w:val="00D271CA"/>
    <w:rsid w:val="00D41F83"/>
    <w:rsid w:val="00D43D2E"/>
    <w:rsid w:val="00D577F6"/>
    <w:rsid w:val="00D75DB4"/>
    <w:rsid w:val="00D85F81"/>
    <w:rsid w:val="00DB55DE"/>
    <w:rsid w:val="00DD0206"/>
    <w:rsid w:val="00DD59E9"/>
    <w:rsid w:val="00DE6E40"/>
    <w:rsid w:val="00DF1664"/>
    <w:rsid w:val="00DF2E37"/>
    <w:rsid w:val="00E02151"/>
    <w:rsid w:val="00E079CB"/>
    <w:rsid w:val="00E10A93"/>
    <w:rsid w:val="00E23A77"/>
    <w:rsid w:val="00E36B6F"/>
    <w:rsid w:val="00E45C5A"/>
    <w:rsid w:val="00E52C3A"/>
    <w:rsid w:val="00E6046B"/>
    <w:rsid w:val="00EA0E70"/>
    <w:rsid w:val="00EA33E5"/>
    <w:rsid w:val="00EB0EF9"/>
    <w:rsid w:val="00EB12E3"/>
    <w:rsid w:val="00ED5859"/>
    <w:rsid w:val="00F128B2"/>
    <w:rsid w:val="00F1559D"/>
    <w:rsid w:val="00F315CD"/>
    <w:rsid w:val="00F346E0"/>
    <w:rsid w:val="00F56D90"/>
    <w:rsid w:val="00F60797"/>
    <w:rsid w:val="00F674D6"/>
    <w:rsid w:val="00F72A99"/>
    <w:rsid w:val="00F95534"/>
    <w:rsid w:val="00FA0F2F"/>
    <w:rsid w:val="00FB5336"/>
    <w:rsid w:val="00FC0FA4"/>
    <w:rsid w:val="00FC5161"/>
    <w:rsid w:val="00FC7FD4"/>
    <w:rsid w:val="00FE1E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57"/>
  </w:style>
  <w:style w:type="paragraph" w:styleId="Heading1">
    <w:name w:val="heading 1"/>
    <w:basedOn w:val="Normal"/>
    <w:next w:val="Normal"/>
    <w:link w:val="Heading1Char"/>
    <w:uiPriority w:val="9"/>
    <w:qFormat/>
    <w:rsid w:val="00737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9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2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47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9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79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37918"/>
    <w:rPr>
      <w:color w:val="0563C1" w:themeColor="hyperlink"/>
      <w:u w:val="single"/>
    </w:rPr>
  </w:style>
  <w:style w:type="paragraph" w:styleId="BalloonText">
    <w:name w:val="Balloon Text"/>
    <w:basedOn w:val="Normal"/>
    <w:link w:val="BalloonTextChar"/>
    <w:uiPriority w:val="99"/>
    <w:semiHidden/>
    <w:unhideWhenUsed/>
    <w:rsid w:val="0073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18"/>
    <w:rPr>
      <w:rFonts w:ascii="Segoe UI" w:hAnsi="Segoe UI" w:cs="Segoe UI"/>
      <w:sz w:val="18"/>
      <w:szCs w:val="18"/>
    </w:rPr>
  </w:style>
  <w:style w:type="character" w:styleId="CommentReference">
    <w:name w:val="annotation reference"/>
    <w:basedOn w:val="DefaultParagraphFont"/>
    <w:uiPriority w:val="99"/>
    <w:semiHidden/>
    <w:unhideWhenUsed/>
    <w:rsid w:val="00737918"/>
    <w:rPr>
      <w:sz w:val="16"/>
      <w:szCs w:val="16"/>
    </w:rPr>
  </w:style>
  <w:style w:type="paragraph" w:styleId="CommentText">
    <w:name w:val="annotation text"/>
    <w:basedOn w:val="Normal"/>
    <w:link w:val="CommentTextChar"/>
    <w:uiPriority w:val="99"/>
    <w:unhideWhenUsed/>
    <w:rsid w:val="00737918"/>
    <w:pPr>
      <w:spacing w:line="240" w:lineRule="auto"/>
    </w:pPr>
    <w:rPr>
      <w:sz w:val="20"/>
      <w:szCs w:val="20"/>
    </w:rPr>
  </w:style>
  <w:style w:type="character" w:customStyle="1" w:styleId="CommentTextChar">
    <w:name w:val="Comment Text Char"/>
    <w:basedOn w:val="DefaultParagraphFont"/>
    <w:link w:val="CommentText"/>
    <w:uiPriority w:val="99"/>
    <w:rsid w:val="00737918"/>
    <w:rPr>
      <w:sz w:val="20"/>
      <w:szCs w:val="20"/>
    </w:rPr>
  </w:style>
  <w:style w:type="paragraph" w:styleId="ListParagraph">
    <w:name w:val="List Paragraph"/>
    <w:basedOn w:val="Normal"/>
    <w:uiPriority w:val="34"/>
    <w:qFormat/>
    <w:rsid w:val="00737918"/>
    <w:pPr>
      <w:ind w:left="720"/>
      <w:contextualSpacing/>
    </w:pPr>
  </w:style>
  <w:style w:type="paragraph" w:styleId="NormalWeb">
    <w:name w:val="Normal (Web)"/>
    <w:basedOn w:val="Normal"/>
    <w:uiPriority w:val="99"/>
    <w:unhideWhenUsed/>
    <w:rsid w:val="004B1392"/>
    <w:pPr>
      <w:spacing w:before="100" w:beforeAutospacing="1" w:after="100" w:afterAutospacing="1" w:line="240" w:lineRule="auto"/>
    </w:pPr>
    <w:rPr>
      <w:rFonts w:ascii="Calibri" w:eastAsiaTheme="minorEastAsia" w:hAnsi="Calibri" w:cs="Calibri"/>
      <w:lang w:eastAsia="nl-NL"/>
    </w:rPr>
  </w:style>
  <w:style w:type="table" w:customStyle="1" w:styleId="PlainTable3">
    <w:name w:val="Plain Table 3"/>
    <w:basedOn w:val="TableNormal"/>
    <w:uiPriority w:val="99"/>
    <w:rsid w:val="00DF2E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8B47A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8B47A3"/>
    <w:rPr>
      <w:color w:val="605E5C"/>
      <w:shd w:val="clear" w:color="auto" w:fill="E1DFDD"/>
    </w:rPr>
  </w:style>
  <w:style w:type="character" w:styleId="FollowedHyperlink">
    <w:name w:val="FollowedHyperlink"/>
    <w:basedOn w:val="DefaultParagraphFont"/>
    <w:uiPriority w:val="99"/>
    <w:semiHidden/>
    <w:unhideWhenUsed/>
    <w:rsid w:val="00D85F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85F81"/>
    <w:rPr>
      <w:b/>
      <w:bCs/>
    </w:rPr>
  </w:style>
  <w:style w:type="character" w:customStyle="1" w:styleId="CommentSubjectChar">
    <w:name w:val="Comment Subject Char"/>
    <w:basedOn w:val="CommentTextChar"/>
    <w:link w:val="CommentSubject"/>
    <w:uiPriority w:val="99"/>
    <w:semiHidden/>
    <w:rsid w:val="00D85F81"/>
    <w:rPr>
      <w:b/>
      <w:bCs/>
      <w:sz w:val="20"/>
      <w:szCs w:val="20"/>
    </w:rPr>
  </w:style>
  <w:style w:type="character" w:customStyle="1" w:styleId="Heading3Char">
    <w:name w:val="Heading 3 Char"/>
    <w:basedOn w:val="DefaultParagraphFont"/>
    <w:link w:val="Heading3"/>
    <w:uiPriority w:val="9"/>
    <w:rsid w:val="0058527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A2379"/>
    <w:pPr>
      <w:outlineLvl w:val="9"/>
    </w:pPr>
    <w:rPr>
      <w:lang w:eastAsia="nl-NL"/>
    </w:rPr>
  </w:style>
  <w:style w:type="paragraph" w:styleId="TOC1">
    <w:name w:val="toc 1"/>
    <w:basedOn w:val="Normal"/>
    <w:next w:val="Normal"/>
    <w:autoRedefine/>
    <w:uiPriority w:val="39"/>
    <w:unhideWhenUsed/>
    <w:rsid w:val="002A2379"/>
    <w:pPr>
      <w:spacing w:after="100"/>
    </w:pPr>
  </w:style>
  <w:style w:type="paragraph" w:styleId="TOC2">
    <w:name w:val="toc 2"/>
    <w:basedOn w:val="Normal"/>
    <w:next w:val="Normal"/>
    <w:autoRedefine/>
    <w:uiPriority w:val="39"/>
    <w:unhideWhenUsed/>
    <w:rsid w:val="002A2379"/>
    <w:pPr>
      <w:spacing w:after="100"/>
      <w:ind w:left="220"/>
    </w:pPr>
  </w:style>
  <w:style w:type="paragraph" w:styleId="TOC3">
    <w:name w:val="toc 3"/>
    <w:basedOn w:val="Normal"/>
    <w:next w:val="Normal"/>
    <w:autoRedefine/>
    <w:uiPriority w:val="39"/>
    <w:unhideWhenUsed/>
    <w:rsid w:val="002A2379"/>
    <w:pPr>
      <w:spacing w:after="100"/>
      <w:ind w:left="440"/>
    </w:pPr>
  </w:style>
</w:styles>
</file>

<file path=word/webSettings.xml><?xml version="1.0" encoding="utf-8"?>
<w:webSettings xmlns:r="http://schemas.openxmlformats.org/officeDocument/2006/relationships" xmlns:w="http://schemas.openxmlformats.org/wordprocessingml/2006/main">
  <w:divs>
    <w:div w:id="51659705">
      <w:bodyDiv w:val="1"/>
      <w:marLeft w:val="0"/>
      <w:marRight w:val="0"/>
      <w:marTop w:val="0"/>
      <w:marBottom w:val="0"/>
      <w:divBdr>
        <w:top w:val="none" w:sz="0" w:space="0" w:color="auto"/>
        <w:left w:val="none" w:sz="0" w:space="0" w:color="auto"/>
        <w:bottom w:val="none" w:sz="0" w:space="0" w:color="auto"/>
        <w:right w:val="none" w:sz="0" w:space="0" w:color="auto"/>
      </w:divBdr>
    </w:div>
    <w:div w:id="130945826">
      <w:bodyDiv w:val="1"/>
      <w:marLeft w:val="0"/>
      <w:marRight w:val="0"/>
      <w:marTop w:val="0"/>
      <w:marBottom w:val="0"/>
      <w:divBdr>
        <w:top w:val="none" w:sz="0" w:space="0" w:color="auto"/>
        <w:left w:val="none" w:sz="0" w:space="0" w:color="auto"/>
        <w:bottom w:val="none" w:sz="0" w:space="0" w:color="auto"/>
        <w:right w:val="none" w:sz="0" w:space="0" w:color="auto"/>
      </w:divBdr>
    </w:div>
    <w:div w:id="198980772">
      <w:bodyDiv w:val="1"/>
      <w:marLeft w:val="0"/>
      <w:marRight w:val="0"/>
      <w:marTop w:val="0"/>
      <w:marBottom w:val="0"/>
      <w:divBdr>
        <w:top w:val="none" w:sz="0" w:space="0" w:color="auto"/>
        <w:left w:val="none" w:sz="0" w:space="0" w:color="auto"/>
        <w:bottom w:val="none" w:sz="0" w:space="0" w:color="auto"/>
        <w:right w:val="none" w:sz="0" w:space="0" w:color="auto"/>
      </w:divBdr>
    </w:div>
    <w:div w:id="246579022">
      <w:bodyDiv w:val="1"/>
      <w:marLeft w:val="0"/>
      <w:marRight w:val="0"/>
      <w:marTop w:val="0"/>
      <w:marBottom w:val="0"/>
      <w:divBdr>
        <w:top w:val="none" w:sz="0" w:space="0" w:color="auto"/>
        <w:left w:val="none" w:sz="0" w:space="0" w:color="auto"/>
        <w:bottom w:val="none" w:sz="0" w:space="0" w:color="auto"/>
        <w:right w:val="none" w:sz="0" w:space="0" w:color="auto"/>
      </w:divBdr>
    </w:div>
    <w:div w:id="252858077">
      <w:bodyDiv w:val="1"/>
      <w:marLeft w:val="0"/>
      <w:marRight w:val="0"/>
      <w:marTop w:val="0"/>
      <w:marBottom w:val="0"/>
      <w:divBdr>
        <w:top w:val="none" w:sz="0" w:space="0" w:color="auto"/>
        <w:left w:val="none" w:sz="0" w:space="0" w:color="auto"/>
        <w:bottom w:val="none" w:sz="0" w:space="0" w:color="auto"/>
        <w:right w:val="none" w:sz="0" w:space="0" w:color="auto"/>
      </w:divBdr>
    </w:div>
    <w:div w:id="282158968">
      <w:bodyDiv w:val="1"/>
      <w:marLeft w:val="0"/>
      <w:marRight w:val="0"/>
      <w:marTop w:val="0"/>
      <w:marBottom w:val="0"/>
      <w:divBdr>
        <w:top w:val="none" w:sz="0" w:space="0" w:color="auto"/>
        <w:left w:val="none" w:sz="0" w:space="0" w:color="auto"/>
        <w:bottom w:val="none" w:sz="0" w:space="0" w:color="auto"/>
        <w:right w:val="none" w:sz="0" w:space="0" w:color="auto"/>
      </w:divBdr>
    </w:div>
    <w:div w:id="343212750">
      <w:bodyDiv w:val="1"/>
      <w:marLeft w:val="0"/>
      <w:marRight w:val="0"/>
      <w:marTop w:val="0"/>
      <w:marBottom w:val="0"/>
      <w:divBdr>
        <w:top w:val="none" w:sz="0" w:space="0" w:color="auto"/>
        <w:left w:val="none" w:sz="0" w:space="0" w:color="auto"/>
        <w:bottom w:val="none" w:sz="0" w:space="0" w:color="auto"/>
        <w:right w:val="none" w:sz="0" w:space="0" w:color="auto"/>
      </w:divBdr>
    </w:div>
    <w:div w:id="410546081">
      <w:bodyDiv w:val="1"/>
      <w:marLeft w:val="0"/>
      <w:marRight w:val="0"/>
      <w:marTop w:val="0"/>
      <w:marBottom w:val="0"/>
      <w:divBdr>
        <w:top w:val="none" w:sz="0" w:space="0" w:color="auto"/>
        <w:left w:val="none" w:sz="0" w:space="0" w:color="auto"/>
        <w:bottom w:val="none" w:sz="0" w:space="0" w:color="auto"/>
        <w:right w:val="none" w:sz="0" w:space="0" w:color="auto"/>
      </w:divBdr>
    </w:div>
    <w:div w:id="564268573">
      <w:bodyDiv w:val="1"/>
      <w:marLeft w:val="0"/>
      <w:marRight w:val="0"/>
      <w:marTop w:val="0"/>
      <w:marBottom w:val="0"/>
      <w:divBdr>
        <w:top w:val="none" w:sz="0" w:space="0" w:color="auto"/>
        <w:left w:val="none" w:sz="0" w:space="0" w:color="auto"/>
        <w:bottom w:val="none" w:sz="0" w:space="0" w:color="auto"/>
        <w:right w:val="none" w:sz="0" w:space="0" w:color="auto"/>
      </w:divBdr>
    </w:div>
    <w:div w:id="646786707">
      <w:bodyDiv w:val="1"/>
      <w:marLeft w:val="0"/>
      <w:marRight w:val="0"/>
      <w:marTop w:val="0"/>
      <w:marBottom w:val="0"/>
      <w:divBdr>
        <w:top w:val="none" w:sz="0" w:space="0" w:color="auto"/>
        <w:left w:val="none" w:sz="0" w:space="0" w:color="auto"/>
        <w:bottom w:val="none" w:sz="0" w:space="0" w:color="auto"/>
        <w:right w:val="none" w:sz="0" w:space="0" w:color="auto"/>
      </w:divBdr>
    </w:div>
    <w:div w:id="745492093">
      <w:bodyDiv w:val="1"/>
      <w:marLeft w:val="0"/>
      <w:marRight w:val="0"/>
      <w:marTop w:val="0"/>
      <w:marBottom w:val="0"/>
      <w:divBdr>
        <w:top w:val="none" w:sz="0" w:space="0" w:color="auto"/>
        <w:left w:val="none" w:sz="0" w:space="0" w:color="auto"/>
        <w:bottom w:val="none" w:sz="0" w:space="0" w:color="auto"/>
        <w:right w:val="none" w:sz="0" w:space="0" w:color="auto"/>
      </w:divBdr>
    </w:div>
    <w:div w:id="854923092">
      <w:bodyDiv w:val="1"/>
      <w:marLeft w:val="0"/>
      <w:marRight w:val="0"/>
      <w:marTop w:val="0"/>
      <w:marBottom w:val="0"/>
      <w:divBdr>
        <w:top w:val="none" w:sz="0" w:space="0" w:color="auto"/>
        <w:left w:val="none" w:sz="0" w:space="0" w:color="auto"/>
        <w:bottom w:val="none" w:sz="0" w:space="0" w:color="auto"/>
        <w:right w:val="none" w:sz="0" w:space="0" w:color="auto"/>
      </w:divBdr>
    </w:div>
    <w:div w:id="859704813">
      <w:bodyDiv w:val="1"/>
      <w:marLeft w:val="0"/>
      <w:marRight w:val="0"/>
      <w:marTop w:val="0"/>
      <w:marBottom w:val="0"/>
      <w:divBdr>
        <w:top w:val="none" w:sz="0" w:space="0" w:color="auto"/>
        <w:left w:val="none" w:sz="0" w:space="0" w:color="auto"/>
        <w:bottom w:val="none" w:sz="0" w:space="0" w:color="auto"/>
        <w:right w:val="none" w:sz="0" w:space="0" w:color="auto"/>
      </w:divBdr>
    </w:div>
    <w:div w:id="1695419610">
      <w:bodyDiv w:val="1"/>
      <w:marLeft w:val="0"/>
      <w:marRight w:val="0"/>
      <w:marTop w:val="0"/>
      <w:marBottom w:val="0"/>
      <w:divBdr>
        <w:top w:val="none" w:sz="0" w:space="0" w:color="auto"/>
        <w:left w:val="none" w:sz="0" w:space="0" w:color="auto"/>
        <w:bottom w:val="none" w:sz="0" w:space="0" w:color="auto"/>
        <w:right w:val="none" w:sz="0" w:space="0" w:color="auto"/>
      </w:divBdr>
    </w:div>
    <w:div w:id="1762948957">
      <w:bodyDiv w:val="1"/>
      <w:marLeft w:val="0"/>
      <w:marRight w:val="0"/>
      <w:marTop w:val="0"/>
      <w:marBottom w:val="0"/>
      <w:divBdr>
        <w:top w:val="none" w:sz="0" w:space="0" w:color="auto"/>
        <w:left w:val="none" w:sz="0" w:space="0" w:color="auto"/>
        <w:bottom w:val="none" w:sz="0" w:space="0" w:color="auto"/>
        <w:right w:val="none" w:sz="0" w:space="0" w:color="auto"/>
      </w:divBdr>
    </w:div>
    <w:div w:id="1773548135">
      <w:bodyDiv w:val="1"/>
      <w:marLeft w:val="0"/>
      <w:marRight w:val="0"/>
      <w:marTop w:val="0"/>
      <w:marBottom w:val="0"/>
      <w:divBdr>
        <w:top w:val="none" w:sz="0" w:space="0" w:color="auto"/>
        <w:left w:val="none" w:sz="0" w:space="0" w:color="auto"/>
        <w:bottom w:val="none" w:sz="0" w:space="0" w:color="auto"/>
        <w:right w:val="none" w:sz="0" w:space="0" w:color="auto"/>
      </w:divBdr>
    </w:div>
    <w:div w:id="1803187077">
      <w:bodyDiv w:val="1"/>
      <w:marLeft w:val="0"/>
      <w:marRight w:val="0"/>
      <w:marTop w:val="0"/>
      <w:marBottom w:val="0"/>
      <w:divBdr>
        <w:top w:val="none" w:sz="0" w:space="0" w:color="auto"/>
        <w:left w:val="none" w:sz="0" w:space="0" w:color="auto"/>
        <w:bottom w:val="none" w:sz="0" w:space="0" w:color="auto"/>
        <w:right w:val="none" w:sz="0" w:space="0" w:color="auto"/>
      </w:divBdr>
    </w:div>
    <w:div w:id="1874806284">
      <w:bodyDiv w:val="1"/>
      <w:marLeft w:val="0"/>
      <w:marRight w:val="0"/>
      <w:marTop w:val="0"/>
      <w:marBottom w:val="0"/>
      <w:divBdr>
        <w:top w:val="none" w:sz="0" w:space="0" w:color="auto"/>
        <w:left w:val="none" w:sz="0" w:space="0" w:color="auto"/>
        <w:bottom w:val="none" w:sz="0" w:space="0" w:color="auto"/>
        <w:right w:val="none" w:sz="0" w:space="0" w:color="auto"/>
      </w:divBdr>
    </w:div>
    <w:div w:id="1942712514">
      <w:bodyDiv w:val="1"/>
      <w:marLeft w:val="0"/>
      <w:marRight w:val="0"/>
      <w:marTop w:val="0"/>
      <w:marBottom w:val="0"/>
      <w:divBdr>
        <w:top w:val="none" w:sz="0" w:space="0" w:color="auto"/>
        <w:left w:val="none" w:sz="0" w:space="0" w:color="auto"/>
        <w:bottom w:val="none" w:sz="0" w:space="0" w:color="auto"/>
        <w:right w:val="none" w:sz="0" w:space="0" w:color="auto"/>
      </w:divBdr>
    </w:div>
    <w:div w:id="1947037157">
      <w:bodyDiv w:val="1"/>
      <w:marLeft w:val="0"/>
      <w:marRight w:val="0"/>
      <w:marTop w:val="0"/>
      <w:marBottom w:val="0"/>
      <w:divBdr>
        <w:top w:val="none" w:sz="0" w:space="0" w:color="auto"/>
        <w:left w:val="none" w:sz="0" w:space="0" w:color="auto"/>
        <w:bottom w:val="none" w:sz="0" w:space="0" w:color="auto"/>
        <w:right w:val="none" w:sz="0" w:space="0" w:color="auto"/>
      </w:divBdr>
    </w:div>
    <w:div w:id="1947495208">
      <w:bodyDiv w:val="1"/>
      <w:marLeft w:val="0"/>
      <w:marRight w:val="0"/>
      <w:marTop w:val="0"/>
      <w:marBottom w:val="0"/>
      <w:divBdr>
        <w:top w:val="none" w:sz="0" w:space="0" w:color="auto"/>
        <w:left w:val="none" w:sz="0" w:space="0" w:color="auto"/>
        <w:bottom w:val="none" w:sz="0" w:space="0" w:color="auto"/>
        <w:right w:val="none" w:sz="0" w:space="0" w:color="auto"/>
      </w:divBdr>
    </w:div>
    <w:div w:id="21107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onomie.rabobank.com/publicaties/2015/mei/hoe-werkt-geldschepping/" TargetMode="External"/><Relationship Id="rId18" Type="http://schemas.openxmlformats.org/officeDocument/2006/relationships/hyperlink" Target="https://fd.nl/opinie/1338576/enorme-afhankelijkheid-van-productonderdelen-uit-lagelonenlanden-dwingt-tot-bezin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w.com/electric-concepts/" TargetMode="External"/><Relationship Id="rId7" Type="http://schemas.openxmlformats.org/officeDocument/2006/relationships/image" Target="media/image2.png"/><Relationship Id="rId12" Type="http://schemas.openxmlformats.org/officeDocument/2006/relationships/hyperlink" Target="https://doi.org/10.1080/09669580508668561" TargetMode="External"/><Relationship Id="rId17" Type="http://schemas.openxmlformats.org/officeDocument/2006/relationships/hyperlink" Target="https://economie.rabobank.com/publicaties/2014/november/kunnen-we-zonder-economische-gro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qje/qju018.Advance" TargetMode="External"/><Relationship Id="rId20" Type="http://schemas.openxmlformats.org/officeDocument/2006/relationships/hyperlink" Target="https://www.vilans.nl/artikelen/trend-opkomst-burgerinitiatieven-zet-door.%20Accessed%2023%20July%2020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215/9781478004592-010" TargetMode="External"/><Relationship Id="rId24" Type="http://schemas.openxmlformats.org/officeDocument/2006/relationships/hyperlink" Target="https://www.cbs.nl/nl-nl/onze-diensten/in-de-klas/conjunctuurbekerstrijd/te-voorspellen-indicatoren/bruto-binnenlands-product--bbp--" TargetMode="External"/><Relationship Id="rId5" Type="http://schemas.openxmlformats.org/officeDocument/2006/relationships/webSettings" Target="webSettings.xml"/><Relationship Id="rId15" Type="http://schemas.openxmlformats.org/officeDocument/2006/relationships/hyperlink" Target="https://doi.org/10.1257/aer.p20151060" TargetMode="External"/><Relationship Id="rId23" Type="http://schemas.openxmlformats.org/officeDocument/2006/relationships/hyperlink" Target="https://www.vcutrecht.nl/" TargetMode="External"/><Relationship Id="rId10" Type="http://schemas.openxmlformats.org/officeDocument/2006/relationships/hyperlink" Target="https://www.vn.nl/corona-economie/" TargetMode="External"/><Relationship Id="rId19" Type="http://schemas.openxmlformats.org/officeDocument/2006/relationships/hyperlink" Target="https://www.rtvutrecht.nl/nieuws/2040752/provincie-utrecht-koploper-economische-groei-maar-beeld-is-vertekend.html.%20Accessed%2019%20July%202020" TargetMode="External"/><Relationship Id="rId4" Type="http://schemas.openxmlformats.org/officeDocument/2006/relationships/settings" Target="settings.xml"/><Relationship Id="rId9" Type="http://schemas.openxmlformats.org/officeDocument/2006/relationships/hyperlink" Target="https://www.newyorker.com/magazine/2020/02/10/can-we-have-prosperity-without-growth" TargetMode="External"/><Relationship Id="rId14" Type="http://schemas.openxmlformats.org/officeDocument/2006/relationships/hyperlink" Target="https://www.theguardian.com/news/2019/jun/17/is-time-to-end-our-fixation-with-gdp-and-growth" TargetMode="External"/><Relationship Id="rId22" Type="http://schemas.openxmlformats.org/officeDocument/2006/relationships/hyperlink" Target="https://voorjestadsie.nl/nl/pages/zowerkthet.%20Accessed%205%20Aug%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41ED-7E6D-40B4-AFD1-8F7C1790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10970</Words>
  <Characters>60337</Characters>
  <Application>Microsoft Office Word</Application>
  <DocSecurity>0</DocSecurity>
  <Lines>502</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capendale</dc:creator>
  <cp:lastModifiedBy>Lenovo</cp:lastModifiedBy>
  <cp:revision>2</cp:revision>
  <cp:lastPrinted>2020-06-26T10:54:00Z</cp:lastPrinted>
  <dcterms:created xsi:type="dcterms:W3CDTF">2021-08-12T22:48:00Z</dcterms:created>
  <dcterms:modified xsi:type="dcterms:W3CDTF">2021-08-12T22:48:00Z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5aa9c27b-c656-3434-8ea2-64b3b8261f2d</vt:lpwstr>
  </property>
  <property fmtid="{D5CDD505-2E9C-101B-9397-08002B2CF9AE}" pid="24" name="Mendeley Citation Style_1">
    <vt:lpwstr>http://www.zotero.org/styles/apa</vt:lpwstr>
  </property>
</Properties>
</file>